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13814" w14:textId="359C4BF7" w:rsidR="006C506D" w:rsidRPr="006C506D" w:rsidRDefault="006C506D">
      <w:pPr>
        <w:rPr>
          <w:b/>
          <w:bCs/>
          <w:sz w:val="28"/>
          <w:szCs w:val="28"/>
          <w:lang w:val="fr-FR"/>
        </w:rPr>
      </w:pPr>
      <w:r w:rsidRPr="006C506D">
        <w:rPr>
          <w:b/>
          <w:bCs/>
          <w:sz w:val="28"/>
          <w:szCs w:val="28"/>
          <w:lang w:val="fr-FR"/>
        </w:rPr>
        <w:t>Canevas matrice d’analyse des parties prenantes</w:t>
      </w:r>
    </w:p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4531"/>
        <w:gridCol w:w="2268"/>
        <w:gridCol w:w="1560"/>
        <w:gridCol w:w="1701"/>
        <w:gridCol w:w="4536"/>
      </w:tblGrid>
      <w:tr w:rsidR="006C506D" w:rsidRPr="00E32D3D" w14:paraId="487CB33A" w14:textId="77777777" w:rsidTr="00E32D3D">
        <w:tc>
          <w:tcPr>
            <w:tcW w:w="4531" w:type="dxa"/>
            <w:shd w:val="clear" w:color="auto" w:fill="E7E6E6" w:themeFill="background2"/>
          </w:tcPr>
          <w:p w14:paraId="0F2868F7" w14:textId="481B0F88" w:rsidR="006C506D" w:rsidRPr="00E32D3D" w:rsidRDefault="006C506D" w:rsidP="006C506D">
            <w:pPr>
              <w:jc w:val="center"/>
              <w:rPr>
                <w:b/>
                <w:bCs/>
                <w:lang w:val="fr-FR"/>
              </w:rPr>
            </w:pPr>
            <w:r w:rsidRPr="00E32D3D">
              <w:rPr>
                <w:b/>
                <w:bCs/>
              </w:rPr>
              <w:t>Description des parties prenantes</w:t>
            </w:r>
          </w:p>
        </w:tc>
        <w:tc>
          <w:tcPr>
            <w:tcW w:w="2268" w:type="dxa"/>
            <w:shd w:val="clear" w:color="auto" w:fill="E7E6E6" w:themeFill="background2"/>
          </w:tcPr>
          <w:p w14:paraId="1C4F8E6B" w14:textId="512FC0AD" w:rsidR="006C506D" w:rsidRPr="00E32D3D" w:rsidRDefault="006C506D" w:rsidP="006C506D">
            <w:pPr>
              <w:jc w:val="center"/>
              <w:rPr>
                <w:b/>
                <w:bCs/>
                <w:lang w:val="fr-FR"/>
              </w:rPr>
            </w:pPr>
            <w:r w:rsidRPr="00E32D3D">
              <w:rPr>
                <w:b/>
                <w:bCs/>
              </w:rPr>
              <w:t>Catégorie de partie prenante</w:t>
            </w:r>
          </w:p>
        </w:tc>
        <w:tc>
          <w:tcPr>
            <w:tcW w:w="1560" w:type="dxa"/>
            <w:shd w:val="clear" w:color="auto" w:fill="E7E6E6" w:themeFill="background2"/>
          </w:tcPr>
          <w:p w14:paraId="33176BAC" w14:textId="2FFF98BF" w:rsidR="006C506D" w:rsidRPr="00E32D3D" w:rsidRDefault="006C506D" w:rsidP="006C506D">
            <w:pPr>
              <w:jc w:val="center"/>
              <w:rPr>
                <w:b/>
                <w:bCs/>
                <w:lang w:val="fr-FR"/>
              </w:rPr>
            </w:pPr>
            <w:r w:rsidRPr="00E32D3D">
              <w:rPr>
                <w:b/>
                <w:bCs/>
              </w:rPr>
              <w:t>Intérêt pour le projet</w:t>
            </w:r>
          </w:p>
        </w:tc>
        <w:tc>
          <w:tcPr>
            <w:tcW w:w="1701" w:type="dxa"/>
            <w:shd w:val="clear" w:color="auto" w:fill="E7E6E6" w:themeFill="background2"/>
          </w:tcPr>
          <w:p w14:paraId="248A864B" w14:textId="697EECB5" w:rsidR="006C506D" w:rsidRPr="00E32D3D" w:rsidRDefault="006C506D" w:rsidP="006C506D">
            <w:pPr>
              <w:jc w:val="center"/>
              <w:rPr>
                <w:b/>
                <w:bCs/>
                <w:lang w:val="fr-FR"/>
              </w:rPr>
            </w:pPr>
            <w:r w:rsidRPr="00E32D3D">
              <w:rPr>
                <w:b/>
                <w:bCs/>
              </w:rPr>
              <w:t>Pouvoir et influence</w:t>
            </w:r>
          </w:p>
        </w:tc>
        <w:tc>
          <w:tcPr>
            <w:tcW w:w="4536" w:type="dxa"/>
            <w:shd w:val="clear" w:color="auto" w:fill="E7E6E6" w:themeFill="background2"/>
          </w:tcPr>
          <w:p w14:paraId="714EB8CB" w14:textId="2EEE1AF5" w:rsidR="006C506D" w:rsidRPr="00E32D3D" w:rsidRDefault="00572C89" w:rsidP="006C506D">
            <w:pPr>
              <w:jc w:val="center"/>
              <w:rPr>
                <w:b/>
                <w:bCs/>
                <w:lang w:val="fr-FR"/>
              </w:rPr>
            </w:pPr>
            <w:r w:rsidRPr="00E32D3D">
              <w:rPr>
                <w:b/>
                <w:bCs/>
                <w:lang w:val="fr-FR"/>
              </w:rPr>
              <w:t>Stratégie d’implication</w:t>
            </w:r>
          </w:p>
        </w:tc>
      </w:tr>
      <w:tr w:rsidR="006C506D" w:rsidRPr="00E32D3D" w14:paraId="1AB26B31" w14:textId="77777777" w:rsidTr="00E32D3D">
        <w:trPr>
          <w:trHeight w:val="659"/>
        </w:trPr>
        <w:tc>
          <w:tcPr>
            <w:tcW w:w="4531" w:type="dxa"/>
            <w:vAlign w:val="center"/>
          </w:tcPr>
          <w:p w14:paraId="72F4A397" w14:textId="3958CBB9" w:rsidR="006C506D" w:rsidRPr="00967FFD" w:rsidRDefault="006C506D" w:rsidP="00DF5DEF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Gouvernement</w:t>
            </w:r>
            <w:r w:rsidR="00B33326" w:rsidRPr="00967FFD">
              <w:rPr>
                <w:b/>
                <w:bCs/>
                <w:sz w:val="24"/>
                <w:szCs w:val="24"/>
                <w:lang w:val="fr-FR"/>
              </w:rPr>
              <w:t xml:space="preserve"> (ministres en charge de la santé – des droits humains – juristes</w:t>
            </w:r>
            <w:r w:rsidR="00572C89" w:rsidRPr="00967FFD">
              <w:rPr>
                <w:b/>
                <w:bCs/>
                <w:sz w:val="24"/>
                <w:szCs w:val="24"/>
                <w:lang w:val="fr-FR"/>
              </w:rPr>
              <w:t xml:space="preserve"> – de l’éducation</w:t>
            </w:r>
            <w:r w:rsidR="00B33326" w:rsidRPr="00967FFD">
              <w:rPr>
                <w:b/>
                <w:bCs/>
                <w:sz w:val="24"/>
                <w:szCs w:val="24"/>
                <w:lang w:val="fr-FR"/>
              </w:rPr>
              <w:t xml:space="preserve">) </w:t>
            </w:r>
            <w:r w:rsidR="00572C89" w:rsidRPr="00967FFD">
              <w:rPr>
                <w:b/>
                <w:bCs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E34CACC" w14:textId="4367ABF5" w:rsidR="006C506D" w:rsidRPr="00967FFD" w:rsidRDefault="00C02240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Influenceurs</w:t>
            </w:r>
          </w:p>
        </w:tc>
        <w:tc>
          <w:tcPr>
            <w:tcW w:w="1560" w:type="dxa"/>
            <w:vAlign w:val="center"/>
          </w:tcPr>
          <w:p w14:paraId="3A54C02A" w14:textId="1DA9170D" w:rsidR="006C506D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Elevé</w:t>
            </w:r>
          </w:p>
        </w:tc>
        <w:tc>
          <w:tcPr>
            <w:tcW w:w="1701" w:type="dxa"/>
            <w:vAlign w:val="center"/>
          </w:tcPr>
          <w:p w14:paraId="605CCCBE" w14:textId="7AE6137A" w:rsidR="006C506D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Elevé</w:t>
            </w:r>
          </w:p>
        </w:tc>
        <w:tc>
          <w:tcPr>
            <w:tcW w:w="4536" w:type="dxa"/>
            <w:vAlign w:val="center"/>
          </w:tcPr>
          <w:p w14:paraId="63278BC8" w14:textId="244D5DDB" w:rsidR="006C506D" w:rsidRPr="00967FFD" w:rsidRDefault="004E5259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Plaidoyer </w:t>
            </w:r>
          </w:p>
        </w:tc>
      </w:tr>
      <w:tr w:rsidR="00572C89" w:rsidRPr="00E32D3D" w14:paraId="14475442" w14:textId="77777777" w:rsidTr="00E32D3D">
        <w:trPr>
          <w:trHeight w:val="659"/>
        </w:trPr>
        <w:tc>
          <w:tcPr>
            <w:tcW w:w="4531" w:type="dxa"/>
            <w:vAlign w:val="center"/>
          </w:tcPr>
          <w:p w14:paraId="28322F13" w14:textId="26D51698" w:rsidR="00572C89" w:rsidRPr="00967FFD" w:rsidRDefault="00572C89" w:rsidP="00DF5DEF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Les parlementaires (députés, sénateurs)</w:t>
            </w:r>
          </w:p>
        </w:tc>
        <w:tc>
          <w:tcPr>
            <w:tcW w:w="2268" w:type="dxa"/>
            <w:vAlign w:val="center"/>
          </w:tcPr>
          <w:p w14:paraId="2844A8D2" w14:textId="3DF33462" w:rsidR="00572C89" w:rsidRPr="00967FFD" w:rsidRDefault="00572C89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Influenceurs </w:t>
            </w:r>
          </w:p>
        </w:tc>
        <w:tc>
          <w:tcPr>
            <w:tcW w:w="1560" w:type="dxa"/>
            <w:vAlign w:val="center"/>
          </w:tcPr>
          <w:p w14:paraId="6D0D4D9D" w14:textId="22775A15" w:rsidR="00572C89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Elevé</w:t>
            </w:r>
          </w:p>
        </w:tc>
        <w:tc>
          <w:tcPr>
            <w:tcW w:w="1701" w:type="dxa"/>
            <w:vAlign w:val="center"/>
          </w:tcPr>
          <w:p w14:paraId="32676B42" w14:textId="137064AF" w:rsidR="00572C89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Elevé </w:t>
            </w:r>
          </w:p>
        </w:tc>
        <w:tc>
          <w:tcPr>
            <w:tcW w:w="4536" w:type="dxa"/>
            <w:vAlign w:val="center"/>
          </w:tcPr>
          <w:p w14:paraId="448A9A1E" w14:textId="3544B267" w:rsidR="00572C89" w:rsidRPr="00967FFD" w:rsidRDefault="004E5259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Plaidoyer </w:t>
            </w:r>
          </w:p>
        </w:tc>
      </w:tr>
      <w:tr w:rsidR="006C506D" w:rsidRPr="00E32D3D" w14:paraId="303D0E74" w14:textId="77777777" w:rsidTr="00E32D3D">
        <w:trPr>
          <w:trHeight w:val="825"/>
        </w:trPr>
        <w:tc>
          <w:tcPr>
            <w:tcW w:w="4531" w:type="dxa"/>
            <w:vAlign w:val="center"/>
          </w:tcPr>
          <w:p w14:paraId="49C6FC42" w14:textId="688BCC47" w:rsidR="006C506D" w:rsidRPr="00967FFD" w:rsidRDefault="006C506D" w:rsidP="00DF5DEF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Partenaires techniques</w:t>
            </w:r>
            <w:r w:rsidR="0071519A" w:rsidRPr="00967FFD">
              <w:rPr>
                <w:b/>
                <w:bCs/>
                <w:sz w:val="24"/>
                <w:szCs w:val="24"/>
                <w:lang w:val="fr-FR"/>
              </w:rPr>
              <w:t xml:space="preserve"> et financiers</w:t>
            </w:r>
            <w:r w:rsidR="00C02240" w:rsidRPr="00967FFD">
              <w:rPr>
                <w:b/>
                <w:bCs/>
                <w:sz w:val="24"/>
                <w:szCs w:val="24"/>
                <w:lang w:val="fr-FR"/>
              </w:rPr>
              <w:t xml:space="preserve"> / </w:t>
            </w:r>
            <w:r w:rsidR="00B33326" w:rsidRPr="00967FFD">
              <w:rPr>
                <w:b/>
                <w:bCs/>
                <w:sz w:val="24"/>
                <w:szCs w:val="24"/>
                <w:lang w:val="fr-FR"/>
              </w:rPr>
              <w:t xml:space="preserve">/ </w:t>
            </w:r>
            <w:r w:rsidR="00572C89" w:rsidRPr="00967FFD">
              <w:rPr>
                <w:b/>
                <w:bCs/>
                <w:sz w:val="24"/>
                <w:szCs w:val="24"/>
                <w:lang w:val="fr-FR"/>
              </w:rPr>
              <w:t>ONG - Unité de gestion du projet</w:t>
            </w:r>
          </w:p>
        </w:tc>
        <w:tc>
          <w:tcPr>
            <w:tcW w:w="2268" w:type="dxa"/>
            <w:vAlign w:val="center"/>
          </w:tcPr>
          <w:p w14:paraId="71C8586D" w14:textId="7473BC23" w:rsidR="006C506D" w:rsidRPr="00967FFD" w:rsidRDefault="00C02240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Gouvernance</w:t>
            </w:r>
          </w:p>
        </w:tc>
        <w:tc>
          <w:tcPr>
            <w:tcW w:w="1560" w:type="dxa"/>
            <w:vAlign w:val="center"/>
          </w:tcPr>
          <w:p w14:paraId="2DF52F61" w14:textId="035B806C" w:rsidR="006C506D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Élevé</w:t>
            </w:r>
          </w:p>
        </w:tc>
        <w:tc>
          <w:tcPr>
            <w:tcW w:w="1701" w:type="dxa"/>
            <w:vAlign w:val="center"/>
          </w:tcPr>
          <w:p w14:paraId="322777BA" w14:textId="63C12612" w:rsidR="006C506D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Modéré</w:t>
            </w:r>
          </w:p>
        </w:tc>
        <w:tc>
          <w:tcPr>
            <w:tcW w:w="4536" w:type="dxa"/>
            <w:vAlign w:val="center"/>
          </w:tcPr>
          <w:p w14:paraId="2F28EC18" w14:textId="06FAD050" w:rsidR="006C506D" w:rsidRPr="00967FFD" w:rsidRDefault="00FE6D21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Plaidoyer </w:t>
            </w:r>
          </w:p>
        </w:tc>
      </w:tr>
      <w:tr w:rsidR="006C506D" w:rsidRPr="00E32D3D" w14:paraId="06BE2EF6" w14:textId="77777777" w:rsidTr="00E32D3D">
        <w:trPr>
          <w:trHeight w:val="706"/>
        </w:trPr>
        <w:tc>
          <w:tcPr>
            <w:tcW w:w="4531" w:type="dxa"/>
            <w:vAlign w:val="center"/>
          </w:tcPr>
          <w:p w14:paraId="31604325" w14:textId="6BF72C2F" w:rsidR="006C506D" w:rsidRPr="00967FFD" w:rsidRDefault="0071519A" w:rsidP="00DF5DEF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Organisations à base communautaire</w:t>
            </w:r>
            <w:r w:rsidR="00B33326" w:rsidRPr="00967FFD">
              <w:rPr>
                <w:b/>
                <w:bCs/>
                <w:sz w:val="24"/>
                <w:szCs w:val="24"/>
                <w:lang w:val="fr-FR"/>
              </w:rPr>
              <w:t xml:space="preserve"> ou de la société civile </w:t>
            </w:r>
            <w:r w:rsidR="00572C89" w:rsidRPr="00967FFD">
              <w:rPr>
                <w:b/>
                <w:bCs/>
                <w:sz w:val="24"/>
                <w:szCs w:val="24"/>
                <w:lang w:val="fr-FR"/>
              </w:rPr>
              <w:t>–</w:t>
            </w:r>
            <w:r w:rsidR="00B33326" w:rsidRPr="00967FFD">
              <w:rPr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572C89" w:rsidRPr="00967FFD">
              <w:rPr>
                <w:b/>
                <w:bCs/>
                <w:sz w:val="24"/>
                <w:szCs w:val="24"/>
                <w:lang w:val="fr-FR"/>
              </w:rPr>
              <w:t>Membres de l’é</w:t>
            </w:r>
            <w:r w:rsidR="00B33326" w:rsidRPr="00967FFD">
              <w:rPr>
                <w:b/>
                <w:bCs/>
                <w:sz w:val="24"/>
                <w:szCs w:val="24"/>
                <w:lang w:val="fr-FR"/>
              </w:rPr>
              <w:t xml:space="preserve">quipe de projet </w:t>
            </w:r>
            <w:r w:rsidR="004E5259" w:rsidRPr="00967FFD">
              <w:rPr>
                <w:b/>
                <w:bCs/>
                <w:sz w:val="24"/>
                <w:szCs w:val="24"/>
                <w:lang w:val="fr-FR"/>
              </w:rPr>
              <w:t>– agents de santé – agents sociaux - enseignants</w:t>
            </w:r>
          </w:p>
        </w:tc>
        <w:tc>
          <w:tcPr>
            <w:tcW w:w="2268" w:type="dxa"/>
            <w:vAlign w:val="center"/>
          </w:tcPr>
          <w:p w14:paraId="54FCB576" w14:textId="70244B27" w:rsidR="006C506D" w:rsidRPr="00967FFD" w:rsidRDefault="00B33326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Fournisseurs </w:t>
            </w:r>
          </w:p>
        </w:tc>
        <w:tc>
          <w:tcPr>
            <w:tcW w:w="1560" w:type="dxa"/>
            <w:vAlign w:val="center"/>
          </w:tcPr>
          <w:p w14:paraId="7DCA5398" w14:textId="7CFB0C91" w:rsidR="006C506D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Modéré</w:t>
            </w:r>
          </w:p>
        </w:tc>
        <w:tc>
          <w:tcPr>
            <w:tcW w:w="1701" w:type="dxa"/>
            <w:vAlign w:val="center"/>
          </w:tcPr>
          <w:p w14:paraId="55F5E55B" w14:textId="07CAD9AC" w:rsidR="006C506D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Modéré</w:t>
            </w:r>
          </w:p>
        </w:tc>
        <w:tc>
          <w:tcPr>
            <w:tcW w:w="4536" w:type="dxa"/>
            <w:vAlign w:val="center"/>
          </w:tcPr>
          <w:p w14:paraId="556CA6B4" w14:textId="59F5169C" w:rsidR="006C506D" w:rsidRPr="00967FFD" w:rsidRDefault="00FE6D21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Formation </w:t>
            </w:r>
          </w:p>
        </w:tc>
      </w:tr>
      <w:tr w:rsidR="0071519A" w:rsidRPr="00E32D3D" w14:paraId="43257C3D" w14:textId="77777777" w:rsidTr="00E32D3D">
        <w:tc>
          <w:tcPr>
            <w:tcW w:w="4531" w:type="dxa"/>
            <w:vAlign w:val="center"/>
          </w:tcPr>
          <w:p w14:paraId="3EA3F774" w14:textId="14B1CB24" w:rsidR="0071519A" w:rsidRPr="00967FFD" w:rsidRDefault="00C02240" w:rsidP="00DF5DEF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A</w:t>
            </w:r>
            <w:r w:rsidR="0071519A" w:rsidRPr="00967FFD">
              <w:rPr>
                <w:b/>
                <w:bCs/>
                <w:sz w:val="24"/>
                <w:szCs w:val="24"/>
                <w:lang w:val="fr-FR"/>
              </w:rPr>
              <w:t>cteurs des media – réseaux sociaux</w:t>
            </w: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 – artistes …</w:t>
            </w:r>
          </w:p>
        </w:tc>
        <w:tc>
          <w:tcPr>
            <w:tcW w:w="2268" w:type="dxa"/>
            <w:vAlign w:val="center"/>
          </w:tcPr>
          <w:p w14:paraId="3358E440" w14:textId="4D9390BB" w:rsidR="0071519A" w:rsidRPr="00967FFD" w:rsidRDefault="00220743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Influenceurs</w:t>
            </w:r>
          </w:p>
        </w:tc>
        <w:tc>
          <w:tcPr>
            <w:tcW w:w="1560" w:type="dxa"/>
            <w:vAlign w:val="center"/>
          </w:tcPr>
          <w:p w14:paraId="74392D2F" w14:textId="160BF3BA" w:rsidR="0071519A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Modéré</w:t>
            </w:r>
          </w:p>
        </w:tc>
        <w:tc>
          <w:tcPr>
            <w:tcW w:w="1701" w:type="dxa"/>
            <w:vAlign w:val="center"/>
          </w:tcPr>
          <w:p w14:paraId="50875E48" w14:textId="41C1E2BE" w:rsidR="0071519A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Elevé</w:t>
            </w:r>
          </w:p>
        </w:tc>
        <w:tc>
          <w:tcPr>
            <w:tcW w:w="4536" w:type="dxa"/>
            <w:vAlign w:val="center"/>
          </w:tcPr>
          <w:p w14:paraId="7438D3E2" w14:textId="582E8873" w:rsidR="0071519A" w:rsidRPr="00967FFD" w:rsidRDefault="00FE6D21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967FFD" w:rsidRPr="00967FFD">
              <w:rPr>
                <w:b/>
                <w:bCs/>
                <w:sz w:val="24"/>
                <w:szCs w:val="24"/>
                <w:lang w:val="fr-FR"/>
              </w:rPr>
              <w:t>Susciter leur intérêt sur l’importance des droits en SSR</w:t>
            </w:r>
          </w:p>
        </w:tc>
      </w:tr>
      <w:tr w:rsidR="0071519A" w:rsidRPr="00E32D3D" w14:paraId="5260043F" w14:textId="77777777" w:rsidTr="00E32D3D">
        <w:trPr>
          <w:trHeight w:val="617"/>
        </w:trPr>
        <w:tc>
          <w:tcPr>
            <w:tcW w:w="4531" w:type="dxa"/>
            <w:vAlign w:val="center"/>
          </w:tcPr>
          <w:p w14:paraId="04501FFE" w14:textId="504C6167" w:rsidR="0071519A" w:rsidRPr="00967FFD" w:rsidRDefault="00967FFD" w:rsidP="00DF5DEF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L</w:t>
            </w:r>
            <w:r w:rsidR="0071519A" w:rsidRPr="00967FFD">
              <w:rPr>
                <w:b/>
                <w:bCs/>
                <w:sz w:val="24"/>
                <w:szCs w:val="24"/>
                <w:lang w:val="fr-FR"/>
              </w:rPr>
              <w:t>eaders coutumiers – religieux</w:t>
            </w: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 – dépositaires des us et coutumes</w:t>
            </w:r>
          </w:p>
        </w:tc>
        <w:tc>
          <w:tcPr>
            <w:tcW w:w="2268" w:type="dxa"/>
            <w:vAlign w:val="center"/>
          </w:tcPr>
          <w:p w14:paraId="10E7F36C" w14:textId="4AE0B1C1" w:rsidR="0071519A" w:rsidRPr="00967FFD" w:rsidRDefault="00220743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Influenceurs</w:t>
            </w:r>
          </w:p>
        </w:tc>
        <w:tc>
          <w:tcPr>
            <w:tcW w:w="1560" w:type="dxa"/>
            <w:vAlign w:val="center"/>
          </w:tcPr>
          <w:p w14:paraId="2D7226CA" w14:textId="1B6B7B5C" w:rsidR="0071519A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Modéré</w:t>
            </w:r>
          </w:p>
        </w:tc>
        <w:tc>
          <w:tcPr>
            <w:tcW w:w="1701" w:type="dxa"/>
            <w:vAlign w:val="center"/>
          </w:tcPr>
          <w:p w14:paraId="0F46E1D6" w14:textId="7A8249EE" w:rsidR="0071519A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Elevé </w:t>
            </w:r>
          </w:p>
        </w:tc>
        <w:tc>
          <w:tcPr>
            <w:tcW w:w="4536" w:type="dxa"/>
            <w:vAlign w:val="center"/>
          </w:tcPr>
          <w:p w14:paraId="2D52890A" w14:textId="03117DB4" w:rsidR="0071519A" w:rsidRPr="00967FFD" w:rsidRDefault="00FE6D21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 Mobilisation sociale (campagnes de communication / </w:t>
            </w:r>
            <w:r w:rsidR="00411A3F" w:rsidRPr="00967FFD">
              <w:rPr>
                <w:b/>
                <w:bCs/>
                <w:sz w:val="24"/>
                <w:szCs w:val="24"/>
                <w:lang w:val="fr-FR"/>
              </w:rPr>
              <w:t>sensibilisations</w:t>
            </w:r>
            <w:r w:rsidRPr="00967FFD">
              <w:rPr>
                <w:b/>
                <w:bCs/>
                <w:sz w:val="24"/>
                <w:szCs w:val="24"/>
                <w:lang w:val="fr-FR"/>
              </w:rPr>
              <w:t>)</w:t>
            </w:r>
          </w:p>
        </w:tc>
      </w:tr>
      <w:tr w:rsidR="0071519A" w:rsidRPr="00E32D3D" w14:paraId="76EFF8CB" w14:textId="77777777" w:rsidTr="00E32D3D">
        <w:trPr>
          <w:trHeight w:val="672"/>
        </w:trPr>
        <w:tc>
          <w:tcPr>
            <w:tcW w:w="4531" w:type="dxa"/>
            <w:vAlign w:val="center"/>
          </w:tcPr>
          <w:p w14:paraId="4A769C00" w14:textId="3424CDF3" w:rsidR="0071519A" w:rsidRPr="00967FFD" w:rsidRDefault="004E5259" w:rsidP="00DF5DEF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220743" w:rsidRPr="00967FFD">
              <w:rPr>
                <w:b/>
                <w:bCs/>
                <w:sz w:val="24"/>
                <w:szCs w:val="24"/>
                <w:lang w:val="fr-FR"/>
              </w:rPr>
              <w:t>Structures sanitaires</w:t>
            </w: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 / Ecoles / services sociaux</w:t>
            </w:r>
          </w:p>
        </w:tc>
        <w:tc>
          <w:tcPr>
            <w:tcW w:w="2268" w:type="dxa"/>
            <w:vAlign w:val="center"/>
          </w:tcPr>
          <w:p w14:paraId="434B993F" w14:textId="22BFD4C9" w:rsidR="0071519A" w:rsidRPr="00967FFD" w:rsidRDefault="00220743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Soutien </w:t>
            </w:r>
          </w:p>
        </w:tc>
        <w:tc>
          <w:tcPr>
            <w:tcW w:w="1560" w:type="dxa"/>
            <w:vAlign w:val="center"/>
          </w:tcPr>
          <w:p w14:paraId="4642D948" w14:textId="54034A18" w:rsidR="0071519A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Elevé </w:t>
            </w:r>
          </w:p>
        </w:tc>
        <w:tc>
          <w:tcPr>
            <w:tcW w:w="1701" w:type="dxa"/>
            <w:vAlign w:val="center"/>
          </w:tcPr>
          <w:p w14:paraId="0D967F5E" w14:textId="32ACB86A" w:rsidR="0071519A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Modéré</w:t>
            </w:r>
          </w:p>
        </w:tc>
        <w:tc>
          <w:tcPr>
            <w:tcW w:w="4536" w:type="dxa"/>
            <w:vAlign w:val="center"/>
          </w:tcPr>
          <w:p w14:paraId="61A0F550" w14:textId="55C18707" w:rsidR="0071519A" w:rsidRPr="00967FFD" w:rsidRDefault="00FE6D21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Renforcement de capacités opérationnelles (formation – équipement – dotations...)</w:t>
            </w:r>
          </w:p>
        </w:tc>
      </w:tr>
      <w:tr w:rsidR="00572C89" w:rsidRPr="00E32D3D" w14:paraId="201DEE65" w14:textId="77777777" w:rsidTr="00E32D3D">
        <w:trPr>
          <w:trHeight w:val="428"/>
        </w:trPr>
        <w:tc>
          <w:tcPr>
            <w:tcW w:w="4531" w:type="dxa"/>
            <w:vAlign w:val="center"/>
          </w:tcPr>
          <w:p w14:paraId="78133C46" w14:textId="7B157E9E" w:rsidR="00572C89" w:rsidRPr="00967FFD" w:rsidRDefault="00572C89" w:rsidP="00DF5DEF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Services complémentaires</w:t>
            </w:r>
          </w:p>
        </w:tc>
        <w:tc>
          <w:tcPr>
            <w:tcW w:w="2268" w:type="dxa"/>
            <w:vAlign w:val="center"/>
          </w:tcPr>
          <w:p w14:paraId="14FC4CEF" w14:textId="4122AF52" w:rsidR="00572C89" w:rsidRPr="00967FFD" w:rsidRDefault="00572C89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Dépendants</w:t>
            </w:r>
          </w:p>
        </w:tc>
        <w:tc>
          <w:tcPr>
            <w:tcW w:w="1560" w:type="dxa"/>
            <w:vAlign w:val="center"/>
          </w:tcPr>
          <w:p w14:paraId="2E2017E9" w14:textId="76C2F03B" w:rsidR="00572C89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Faible</w:t>
            </w:r>
          </w:p>
        </w:tc>
        <w:tc>
          <w:tcPr>
            <w:tcW w:w="1701" w:type="dxa"/>
            <w:vAlign w:val="center"/>
          </w:tcPr>
          <w:p w14:paraId="20420A22" w14:textId="29D29B5D" w:rsidR="00572C89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Faible</w:t>
            </w:r>
          </w:p>
        </w:tc>
        <w:tc>
          <w:tcPr>
            <w:tcW w:w="4536" w:type="dxa"/>
            <w:vAlign w:val="center"/>
          </w:tcPr>
          <w:p w14:paraId="208B6E94" w14:textId="77777777" w:rsidR="00572C89" w:rsidRPr="00967FFD" w:rsidRDefault="00572C89" w:rsidP="00BB5DC1">
            <w:pPr>
              <w:rPr>
                <w:b/>
                <w:bCs/>
                <w:sz w:val="24"/>
                <w:szCs w:val="24"/>
                <w:lang w:val="fr-FR"/>
              </w:rPr>
            </w:pPr>
          </w:p>
        </w:tc>
      </w:tr>
      <w:tr w:rsidR="004E5259" w:rsidRPr="00E32D3D" w14:paraId="25253FAE" w14:textId="77777777" w:rsidTr="00E32D3D">
        <w:trPr>
          <w:trHeight w:val="563"/>
        </w:trPr>
        <w:tc>
          <w:tcPr>
            <w:tcW w:w="4531" w:type="dxa"/>
            <w:vAlign w:val="center"/>
          </w:tcPr>
          <w:p w14:paraId="56762FA8" w14:textId="3FF0EE16" w:rsidR="004E5259" w:rsidRPr="00967FFD" w:rsidRDefault="004E5259" w:rsidP="00DF5DEF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 xml:space="preserve">Femmes – Hommes – Jeunes </w:t>
            </w:r>
            <w:r w:rsidR="00967FFD" w:rsidRPr="00967FFD">
              <w:rPr>
                <w:b/>
                <w:bCs/>
                <w:sz w:val="24"/>
                <w:szCs w:val="24"/>
                <w:lang w:val="fr-FR"/>
              </w:rPr>
              <w:t>filles et garçons</w:t>
            </w:r>
          </w:p>
        </w:tc>
        <w:tc>
          <w:tcPr>
            <w:tcW w:w="2268" w:type="dxa"/>
            <w:vAlign w:val="center"/>
          </w:tcPr>
          <w:p w14:paraId="0F0F2437" w14:textId="7A516841" w:rsidR="004E5259" w:rsidRPr="00967FFD" w:rsidRDefault="004E5259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Utilisateurs</w:t>
            </w:r>
          </w:p>
        </w:tc>
        <w:tc>
          <w:tcPr>
            <w:tcW w:w="1560" w:type="dxa"/>
            <w:vAlign w:val="center"/>
          </w:tcPr>
          <w:p w14:paraId="52ECFFD6" w14:textId="1599DDC4" w:rsidR="004E5259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Elevé</w:t>
            </w:r>
          </w:p>
        </w:tc>
        <w:tc>
          <w:tcPr>
            <w:tcW w:w="1701" w:type="dxa"/>
            <w:vAlign w:val="center"/>
          </w:tcPr>
          <w:p w14:paraId="691F94DF" w14:textId="5E5D09DB" w:rsidR="004E5259" w:rsidRPr="00967FFD" w:rsidRDefault="00967FFD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Faible</w:t>
            </w:r>
          </w:p>
        </w:tc>
        <w:tc>
          <w:tcPr>
            <w:tcW w:w="4536" w:type="dxa"/>
            <w:vAlign w:val="center"/>
          </w:tcPr>
          <w:p w14:paraId="7B9F30EF" w14:textId="59344A93" w:rsidR="004E5259" w:rsidRPr="00967FFD" w:rsidRDefault="004E5259" w:rsidP="00BB5DC1">
            <w:pPr>
              <w:rPr>
                <w:b/>
                <w:bCs/>
                <w:sz w:val="24"/>
                <w:szCs w:val="24"/>
                <w:lang w:val="fr-FR"/>
              </w:rPr>
            </w:pPr>
            <w:r w:rsidRPr="00967FFD">
              <w:rPr>
                <w:b/>
                <w:bCs/>
                <w:sz w:val="24"/>
                <w:szCs w:val="24"/>
                <w:lang w:val="fr-FR"/>
              </w:rPr>
              <w:t>Offre de services (sensibilisation – formations…)</w:t>
            </w:r>
          </w:p>
        </w:tc>
      </w:tr>
    </w:tbl>
    <w:p w14:paraId="4FBAF270" w14:textId="77777777" w:rsidR="006C506D" w:rsidRPr="007C190B" w:rsidRDefault="006C506D">
      <w:pPr>
        <w:rPr>
          <w:sz w:val="28"/>
          <w:szCs w:val="28"/>
          <w:lang w:val="fr-FR"/>
        </w:rPr>
      </w:pPr>
    </w:p>
    <w:sectPr w:rsidR="006C506D" w:rsidRPr="007C190B" w:rsidSect="009D5E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70146"/>
    <w:multiLevelType w:val="hybridMultilevel"/>
    <w:tmpl w:val="F26A8666"/>
    <w:lvl w:ilvl="0" w:tplc="D658AC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613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E1A"/>
    <w:rsid w:val="00220743"/>
    <w:rsid w:val="00411A3F"/>
    <w:rsid w:val="004E5259"/>
    <w:rsid w:val="00543F3E"/>
    <w:rsid w:val="00572C89"/>
    <w:rsid w:val="006C506D"/>
    <w:rsid w:val="0071519A"/>
    <w:rsid w:val="007C190B"/>
    <w:rsid w:val="00967FFD"/>
    <w:rsid w:val="009833B7"/>
    <w:rsid w:val="009D5E1A"/>
    <w:rsid w:val="00B33326"/>
    <w:rsid w:val="00BB5DC1"/>
    <w:rsid w:val="00C01164"/>
    <w:rsid w:val="00C02240"/>
    <w:rsid w:val="00DF5DEF"/>
    <w:rsid w:val="00E32D3D"/>
    <w:rsid w:val="00E47576"/>
    <w:rsid w:val="00FE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F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AA0B"/>
  <w15:chartTrackingRefBased/>
  <w15:docId w15:val="{04E33CDE-9A5C-4B6D-871C-9DD711C7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F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C190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833B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833B7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6C5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W.</dc:creator>
  <cp:keywords/>
  <dc:description/>
  <cp:lastModifiedBy>Emmanuel W.</cp:lastModifiedBy>
  <cp:revision>3</cp:revision>
  <dcterms:created xsi:type="dcterms:W3CDTF">2022-04-13T12:36:00Z</dcterms:created>
  <dcterms:modified xsi:type="dcterms:W3CDTF">2022-04-15T00:57:00Z</dcterms:modified>
</cp:coreProperties>
</file>