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6CC581" w14:textId="77777777" w:rsidR="003A647F" w:rsidRDefault="001F68E1" w:rsidP="001F68E1">
      <w:pPr>
        <w:shd w:val="clear" w:color="auto" w:fill="E2EFD9" w:themeFill="accent6" w:themeFillTint="33"/>
        <w:rPr>
          <w:b/>
          <w:color w:val="538135" w:themeColor="accent6" w:themeShade="BF"/>
          <w:sz w:val="36"/>
        </w:rPr>
      </w:pPr>
      <w:r w:rsidRPr="003A647F">
        <w:rPr>
          <w:b/>
          <w:color w:val="538135" w:themeColor="accent6" w:themeShade="BF"/>
          <w:sz w:val="36"/>
        </w:rPr>
        <w:t>Étude genre AEA</w:t>
      </w:r>
    </w:p>
    <w:p w14:paraId="24EF3D11" w14:textId="3D5F8C1C" w:rsidR="00C0700F" w:rsidRPr="00CB0962" w:rsidRDefault="003A647F" w:rsidP="00CB0962">
      <w:pPr>
        <w:shd w:val="clear" w:color="auto" w:fill="E2EFD9" w:themeFill="accent6" w:themeFillTint="33"/>
        <w:rPr>
          <w:b/>
          <w:color w:val="538135" w:themeColor="accent6" w:themeShade="BF"/>
          <w:sz w:val="36"/>
        </w:rPr>
      </w:pPr>
      <w:r>
        <w:rPr>
          <w:b/>
          <w:color w:val="538135" w:themeColor="accent6" w:themeShade="BF"/>
          <w:sz w:val="36"/>
        </w:rPr>
        <w:t>O</w:t>
      </w:r>
      <w:r w:rsidR="001F68E1" w:rsidRPr="003A647F">
        <w:rPr>
          <w:b/>
          <w:color w:val="538135" w:themeColor="accent6" w:themeShade="BF"/>
          <w:sz w:val="36"/>
        </w:rPr>
        <w:t>utils testés lors des ateliers pays et de l’atelier de Lomé</w:t>
      </w:r>
    </w:p>
    <w:p w14:paraId="7361FB1E" w14:textId="77777777" w:rsidR="00CB0962" w:rsidRPr="00CB0962" w:rsidRDefault="00CB0962">
      <w:pPr>
        <w:rPr>
          <w:sz w:val="36"/>
        </w:rPr>
      </w:pPr>
    </w:p>
    <w:p w14:paraId="74D05489" w14:textId="77777777" w:rsidR="003A647F" w:rsidRPr="003A647F" w:rsidRDefault="003A647F" w:rsidP="003A647F">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1</w:t>
      </w:r>
      <w:r w:rsidRPr="003A647F">
        <w:rPr>
          <w:b/>
          <w:color w:val="538135" w:themeColor="accent6" w:themeShade="BF"/>
          <w:sz w:val="32"/>
        </w:rPr>
        <w:t xml:space="preserve"> : </w:t>
      </w:r>
      <w:r>
        <w:rPr>
          <w:b/>
          <w:color w:val="538135" w:themeColor="accent6" w:themeShade="BF"/>
          <w:sz w:val="32"/>
        </w:rPr>
        <w:t>Si j’étais né femme/homme…</w:t>
      </w:r>
    </w:p>
    <w:p w14:paraId="7747FD48" w14:textId="77777777" w:rsidR="003A647F" w:rsidRDefault="003A647F" w:rsidP="003A647F">
      <w:pPr>
        <w:rPr>
          <w:b/>
          <w:sz w:val="21"/>
        </w:rPr>
      </w:pPr>
    </w:p>
    <w:p w14:paraId="1FCCBA8E" w14:textId="77777777" w:rsidR="003A647F" w:rsidRPr="003A647F" w:rsidRDefault="003A647F" w:rsidP="003A647F">
      <w:pPr>
        <w:rPr>
          <w:b/>
          <w:color w:val="538135" w:themeColor="accent6" w:themeShade="BF"/>
          <w:sz w:val="21"/>
        </w:rPr>
      </w:pPr>
      <w:r w:rsidRPr="003A647F">
        <w:rPr>
          <w:b/>
          <w:color w:val="538135" w:themeColor="accent6" w:themeShade="BF"/>
          <w:sz w:val="21"/>
        </w:rPr>
        <w:t>Dans quelle situation peut-il être utilisé ?</w:t>
      </w:r>
    </w:p>
    <w:p w14:paraId="0C1D95C2" w14:textId="77777777" w:rsidR="003A647F" w:rsidRDefault="003A647F" w:rsidP="003A647F">
      <w:pPr>
        <w:pStyle w:val="Paragraphedeliste"/>
        <w:numPr>
          <w:ilvl w:val="0"/>
          <w:numId w:val="1"/>
        </w:numPr>
        <w:shd w:val="clear" w:color="auto" w:fill="FFFFFF"/>
        <w:spacing w:before="100"/>
        <w:ind w:left="527" w:hanging="357"/>
        <w:contextualSpacing w:val="0"/>
      </w:pPr>
      <w:r>
        <w:t>Prendre conscience des différences sociales dans les parcours des femmes et des hommes</w:t>
      </w:r>
    </w:p>
    <w:p w14:paraId="6606E17B" w14:textId="77777777" w:rsidR="003A647F" w:rsidRDefault="003A647F" w:rsidP="003A647F">
      <w:pPr>
        <w:pStyle w:val="Paragraphedeliste"/>
        <w:numPr>
          <w:ilvl w:val="0"/>
          <w:numId w:val="1"/>
        </w:numPr>
        <w:shd w:val="clear" w:color="auto" w:fill="FFFFFF"/>
        <w:spacing w:before="100"/>
        <w:ind w:left="527" w:hanging="357"/>
        <w:contextualSpacing w:val="0"/>
      </w:pPr>
      <w:r>
        <w:t xml:space="preserve">Réaliser que le genre ça ne concerne pas que « les autres », « les cibles de nos projets », mais que nous-mêmes on est concernés dans notre vie à </w:t>
      </w:r>
      <w:proofErr w:type="spellStart"/>
      <w:proofErr w:type="gramStart"/>
      <w:r>
        <w:t>chacun.e</w:t>
      </w:r>
      <w:proofErr w:type="spellEnd"/>
      <w:proofErr w:type="gramEnd"/>
    </w:p>
    <w:p w14:paraId="310519C1" w14:textId="77777777" w:rsidR="003A647F" w:rsidRDefault="003A647F" w:rsidP="003A647F">
      <w:pPr>
        <w:rPr>
          <w:b/>
          <w:sz w:val="21"/>
        </w:rPr>
      </w:pPr>
    </w:p>
    <w:p w14:paraId="2BB9D46F" w14:textId="77777777" w:rsidR="003A647F" w:rsidRPr="003A647F" w:rsidRDefault="003A647F" w:rsidP="003A647F">
      <w:pPr>
        <w:rPr>
          <w:b/>
          <w:color w:val="538135" w:themeColor="accent6" w:themeShade="BF"/>
        </w:rPr>
      </w:pPr>
      <w:r w:rsidRPr="003A647F">
        <w:rPr>
          <w:b/>
          <w:color w:val="538135" w:themeColor="accent6" w:themeShade="BF"/>
        </w:rPr>
        <w:t xml:space="preserve">Méthodologie : </w:t>
      </w:r>
    </w:p>
    <w:p w14:paraId="13177F91"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Installer les participants en cercle, et prévoir un paperboard pour prendre les notes</w:t>
      </w:r>
    </w:p>
    <w:p w14:paraId="07859DF8"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Consigne : à tour de rôle, demander aux participants : </w:t>
      </w:r>
      <w:r w:rsidRPr="003A647F">
        <w:rPr>
          <w:rFonts w:eastAsia="Times New Roman" w:cs="Arial"/>
          <w:color w:val="222222"/>
          <w:lang w:eastAsia="fr-FR"/>
        </w:rPr>
        <w:t xml:space="preserve">Si j’étais </w:t>
      </w:r>
      <w:proofErr w:type="spellStart"/>
      <w:proofErr w:type="gramStart"/>
      <w:r w:rsidRPr="003A647F">
        <w:rPr>
          <w:rFonts w:eastAsia="Times New Roman" w:cs="Arial"/>
          <w:color w:val="222222"/>
          <w:lang w:eastAsia="fr-FR"/>
        </w:rPr>
        <w:t>né.e</w:t>
      </w:r>
      <w:proofErr w:type="spellEnd"/>
      <w:proofErr w:type="gramEnd"/>
      <w:r w:rsidRPr="003A647F">
        <w:rPr>
          <w:rFonts w:eastAsia="Times New Roman" w:cs="Arial"/>
          <w:color w:val="222222"/>
          <w:lang w:eastAsia="fr-FR"/>
        </w:rPr>
        <w:t xml:space="preserve"> de l’autre sexe homme/femme, qu’est-ce qui aurait changé dans ma vie, en positif ou en négatif ?</w:t>
      </w:r>
    </w:p>
    <w:p w14:paraId="2C09E0BA"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Sur le paperboard, faire 2 colonnes : « hommes » pour lister ce qui aurait changé dans la vie des femmes si elles étaient nées hommes, et « femmes » pour ce qui aurait changé pour les hommes s’ils étaient nés femmes. On inscrit les contributions des participants en indiquant un signe (+) ou (-) selon s’il s’agit d’un changement positif ou négatif.</w:t>
      </w:r>
    </w:p>
    <w:p w14:paraId="11FF0ACD"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Attention à éviter les généralités et à demander aux participants ce que ça aurait changé dans leurs cas précis à eux, dans leur vie à eux.</w:t>
      </w:r>
    </w:p>
    <w:p w14:paraId="004E1C0A"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Une fois l’exercice terminé on peut débriefer et notamment : </w:t>
      </w:r>
    </w:p>
    <w:p w14:paraId="4F965CA3"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Montrer que le genre est partout et concerne tout le monde, et nous aussi</w:t>
      </w:r>
    </w:p>
    <w:p w14:paraId="566CAB1D"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Que naître homme tend à apporter des changements positifs alors que naître femme tend à apporter des changements négatifs</w:t>
      </w:r>
    </w:p>
    <w:p w14:paraId="21ED4DDB" w14:textId="77777777" w:rsidR="003A647F" w:rsidRP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Que cela crée une injustice car les personnes n’ont pas toutes accès à leurs droits humains, notamment éducatifs = c’est pour ça qu’il s’agit de travailler le genre</w:t>
      </w:r>
    </w:p>
    <w:p w14:paraId="39F66A7A" w14:textId="77777777" w:rsidR="00CB0962" w:rsidRPr="00CB0962" w:rsidRDefault="00CB0962" w:rsidP="003A647F">
      <w:pPr>
        <w:shd w:val="clear" w:color="auto" w:fill="FFFFFF"/>
        <w:spacing w:before="40"/>
        <w:rPr>
          <w:rFonts w:eastAsia="Times New Roman" w:cs="Arial"/>
          <w:color w:val="222222"/>
          <w:sz w:val="36"/>
          <w:lang w:eastAsia="fr-FR"/>
        </w:rPr>
      </w:pPr>
    </w:p>
    <w:p w14:paraId="5E8018F2" w14:textId="77777777" w:rsidR="003A647F" w:rsidRPr="003A647F" w:rsidRDefault="003A647F" w:rsidP="003A647F">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2</w:t>
      </w:r>
      <w:r w:rsidRPr="003A647F">
        <w:rPr>
          <w:b/>
          <w:color w:val="538135" w:themeColor="accent6" w:themeShade="BF"/>
          <w:sz w:val="32"/>
        </w:rPr>
        <w:t xml:space="preserve"> : </w:t>
      </w:r>
      <w:r>
        <w:rPr>
          <w:b/>
          <w:color w:val="538135" w:themeColor="accent6" w:themeShade="BF"/>
          <w:sz w:val="32"/>
        </w:rPr>
        <w:t>La marche des privilèges…</w:t>
      </w:r>
    </w:p>
    <w:p w14:paraId="7349D3BA" w14:textId="77777777" w:rsidR="003A647F" w:rsidRDefault="003A647F" w:rsidP="003A647F">
      <w:pPr>
        <w:rPr>
          <w:b/>
          <w:sz w:val="21"/>
        </w:rPr>
      </w:pPr>
    </w:p>
    <w:p w14:paraId="724C8246" w14:textId="77777777" w:rsidR="003A647F" w:rsidRPr="003A647F" w:rsidRDefault="003A647F" w:rsidP="003A647F">
      <w:pPr>
        <w:rPr>
          <w:b/>
          <w:color w:val="538135" w:themeColor="accent6" w:themeShade="BF"/>
          <w:sz w:val="21"/>
        </w:rPr>
      </w:pPr>
      <w:r w:rsidRPr="003A647F">
        <w:rPr>
          <w:b/>
          <w:color w:val="538135" w:themeColor="accent6" w:themeShade="BF"/>
          <w:sz w:val="21"/>
        </w:rPr>
        <w:t>Dans quelle situation peut-il être utilisé ?</w:t>
      </w:r>
    </w:p>
    <w:p w14:paraId="7C2EB36F" w14:textId="77777777" w:rsidR="003A647F" w:rsidRDefault="003A647F" w:rsidP="003A647F">
      <w:pPr>
        <w:pStyle w:val="Paragraphedeliste"/>
        <w:numPr>
          <w:ilvl w:val="0"/>
          <w:numId w:val="1"/>
        </w:numPr>
        <w:shd w:val="clear" w:color="auto" w:fill="FFFFFF"/>
        <w:spacing w:before="100"/>
        <w:ind w:left="527" w:hanging="357"/>
        <w:contextualSpacing w:val="0"/>
      </w:pPr>
      <w:r>
        <w:t xml:space="preserve">Prendre conscience des privilèges et des obstacles </w:t>
      </w:r>
      <w:r w:rsidR="000148A6">
        <w:t>auxquels font face les personnes en fonction de leur sexe/genre, lieu de vie, classe sociale, etc.</w:t>
      </w:r>
    </w:p>
    <w:p w14:paraId="26A69AD8" w14:textId="77777777" w:rsidR="003A647F" w:rsidRDefault="003A647F" w:rsidP="003A647F">
      <w:pPr>
        <w:pStyle w:val="Paragraphedeliste"/>
        <w:numPr>
          <w:ilvl w:val="0"/>
          <w:numId w:val="1"/>
        </w:numPr>
        <w:shd w:val="clear" w:color="auto" w:fill="FFFFFF"/>
        <w:spacing w:before="100"/>
        <w:ind w:left="527" w:hanging="357"/>
        <w:contextualSpacing w:val="0"/>
      </w:pPr>
      <w:r>
        <w:t xml:space="preserve">Réaliser que le genre ça ne concerne pas que « les autres », « les cibles de nos projets », mais que nous-mêmes on est concernés dans notre vie à </w:t>
      </w:r>
      <w:proofErr w:type="spellStart"/>
      <w:proofErr w:type="gramStart"/>
      <w:r>
        <w:t>chacun.e</w:t>
      </w:r>
      <w:proofErr w:type="spellEnd"/>
      <w:proofErr w:type="gramEnd"/>
    </w:p>
    <w:p w14:paraId="608F0B23" w14:textId="77777777" w:rsidR="003A647F" w:rsidRDefault="003A647F" w:rsidP="003A647F">
      <w:pPr>
        <w:rPr>
          <w:b/>
          <w:sz w:val="21"/>
        </w:rPr>
      </w:pPr>
    </w:p>
    <w:p w14:paraId="6AAB202B" w14:textId="77777777" w:rsidR="003A647F" w:rsidRPr="003A647F" w:rsidRDefault="003A647F" w:rsidP="003A647F">
      <w:pPr>
        <w:rPr>
          <w:b/>
          <w:color w:val="538135" w:themeColor="accent6" w:themeShade="BF"/>
        </w:rPr>
      </w:pPr>
      <w:r w:rsidRPr="003A647F">
        <w:rPr>
          <w:b/>
          <w:color w:val="538135" w:themeColor="accent6" w:themeShade="BF"/>
        </w:rPr>
        <w:t xml:space="preserve">Méthodologie : </w:t>
      </w:r>
    </w:p>
    <w:p w14:paraId="41FE0563" w14:textId="77777777" w:rsidR="000148A6" w:rsidRPr="000148A6" w:rsidRDefault="000148A6" w:rsidP="000148A6">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Demander aux participants de s’installer en ligne, et prévoir assez d’espace devant et derrière eux pour qu’ils puissent avancer ou reculer par la suite.</w:t>
      </w:r>
    </w:p>
    <w:p w14:paraId="492172CB"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Consigne : </w:t>
      </w:r>
      <w:proofErr w:type="gramStart"/>
      <w:r w:rsidR="000148A6">
        <w:rPr>
          <w:rFonts w:eastAsia="Times New Roman" w:cs="Arial"/>
          <w:color w:val="222222"/>
          <w:lang w:eastAsia="fr-FR"/>
        </w:rPr>
        <w:t>l’</w:t>
      </w:r>
      <w:proofErr w:type="spellStart"/>
      <w:r w:rsidR="000148A6">
        <w:rPr>
          <w:rFonts w:eastAsia="Times New Roman" w:cs="Arial"/>
          <w:color w:val="222222"/>
          <w:lang w:eastAsia="fr-FR"/>
        </w:rPr>
        <w:t>aniateur.trice</w:t>
      </w:r>
      <w:proofErr w:type="spellEnd"/>
      <w:proofErr w:type="gramEnd"/>
      <w:r w:rsidR="000148A6">
        <w:rPr>
          <w:rFonts w:eastAsia="Times New Roman" w:cs="Arial"/>
          <w:color w:val="222222"/>
          <w:lang w:eastAsia="fr-FR"/>
        </w:rPr>
        <w:t xml:space="preserve"> va énoncer des affirmations. Si cette affirmation est vraie pour lui ou pour elle, le.la </w:t>
      </w:r>
      <w:proofErr w:type="spellStart"/>
      <w:proofErr w:type="gramStart"/>
      <w:r w:rsidR="000148A6">
        <w:rPr>
          <w:rFonts w:eastAsia="Times New Roman" w:cs="Arial"/>
          <w:color w:val="222222"/>
          <w:lang w:eastAsia="fr-FR"/>
        </w:rPr>
        <w:t>participant.e</w:t>
      </w:r>
      <w:proofErr w:type="spellEnd"/>
      <w:proofErr w:type="gramEnd"/>
      <w:r w:rsidR="000148A6">
        <w:rPr>
          <w:rFonts w:eastAsia="Times New Roman" w:cs="Arial"/>
          <w:color w:val="222222"/>
          <w:lang w:eastAsia="fr-FR"/>
        </w:rPr>
        <w:t xml:space="preserve"> fait un pas en avant, sinon </w:t>
      </w:r>
      <w:proofErr w:type="spellStart"/>
      <w:r w:rsidR="000148A6">
        <w:rPr>
          <w:rFonts w:eastAsia="Times New Roman" w:cs="Arial"/>
          <w:color w:val="222222"/>
          <w:lang w:eastAsia="fr-FR"/>
        </w:rPr>
        <w:t>il.elle</w:t>
      </w:r>
      <w:proofErr w:type="spellEnd"/>
      <w:r w:rsidR="000148A6">
        <w:rPr>
          <w:rFonts w:eastAsia="Times New Roman" w:cs="Arial"/>
          <w:color w:val="222222"/>
          <w:lang w:eastAsia="fr-FR"/>
        </w:rPr>
        <w:t xml:space="preserve"> fait un pas en arrière.</w:t>
      </w:r>
    </w:p>
    <w:p w14:paraId="233DA8B2" w14:textId="77777777" w:rsidR="003A647F" w:rsidRDefault="000148A6"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L’</w:t>
      </w:r>
      <w:proofErr w:type="spellStart"/>
      <w:r>
        <w:rPr>
          <w:rFonts w:eastAsia="Times New Roman" w:cs="Arial"/>
          <w:color w:val="222222"/>
          <w:lang w:eastAsia="fr-FR"/>
        </w:rPr>
        <w:t>animateur.trice</w:t>
      </w:r>
      <w:proofErr w:type="spellEnd"/>
      <w:r>
        <w:rPr>
          <w:rFonts w:eastAsia="Times New Roman" w:cs="Arial"/>
          <w:color w:val="222222"/>
          <w:lang w:eastAsia="fr-FR"/>
        </w:rPr>
        <w:t xml:space="preserve"> doit préparer plusieurs affirmations en amont en fonction du contexte du groupe. Attention à s’assurer que ces affirmations permettent d’aborder différents types d’inégalités et d’oppressions. Par exemple : </w:t>
      </w:r>
    </w:p>
    <w:p w14:paraId="0F7D6B11" w14:textId="77777777" w:rsidR="003A647F"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Être un homme/une femme m’a fait avancer dans la vie professionnelle</w:t>
      </w:r>
    </w:p>
    <w:p w14:paraId="598119B4"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Naître dans mon quartier m’a fait avancer dans la vie</w:t>
      </w:r>
    </w:p>
    <w:p w14:paraId="48C406E0"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Ma famille m’a fait avancer dans la vie</w:t>
      </w:r>
    </w:p>
    <w:p w14:paraId="23489C37"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Mon mariage m’a fait avancer dans la vie</w:t>
      </w:r>
    </w:p>
    <w:p w14:paraId="339D9F7B"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Être père/mère m’a fait avancer dans la vie</w:t>
      </w:r>
    </w:p>
    <w:p w14:paraId="40FBFFAF"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Mes études m’ont fait avancer dans la vie</w:t>
      </w:r>
    </w:p>
    <w:p w14:paraId="1E8CB9CA" w14:textId="77777777" w:rsidR="000148A6" w:rsidRDefault="000148A6"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Etc.</w:t>
      </w:r>
    </w:p>
    <w:p w14:paraId="17C02C5D" w14:textId="77777777" w:rsidR="000148A6" w:rsidRPr="003A647F" w:rsidRDefault="000148A6" w:rsidP="000148A6">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A la fin de l’exercice, les participants restent à la place où ils sont arrivés et un débrief peut être réalisé sur la manière dont différents facteurs influencent nos parcours : voir que les hommes ont plus avancé que les femmes, etc. Et conclure sur les notions de « privilèges » et </w:t>
      </w:r>
      <w:proofErr w:type="gramStart"/>
      <w:r>
        <w:rPr>
          <w:rFonts w:eastAsia="Times New Roman" w:cs="Arial"/>
          <w:color w:val="222222"/>
          <w:lang w:eastAsia="fr-FR"/>
        </w:rPr>
        <w:t>d’ «</w:t>
      </w:r>
      <w:proofErr w:type="gramEnd"/>
      <w:r>
        <w:rPr>
          <w:rFonts w:eastAsia="Times New Roman" w:cs="Arial"/>
          <w:color w:val="222222"/>
          <w:lang w:eastAsia="fr-FR"/>
        </w:rPr>
        <w:t> obstacles »</w:t>
      </w:r>
    </w:p>
    <w:p w14:paraId="28E16686" w14:textId="77777777" w:rsidR="00CB0962" w:rsidRDefault="00CB0962">
      <w:pPr>
        <w:rPr>
          <w:i/>
          <w:color w:val="auto"/>
          <w:sz w:val="18"/>
        </w:rPr>
      </w:pPr>
    </w:p>
    <w:p w14:paraId="4272A52E" w14:textId="035D2F04" w:rsidR="00AC51EA" w:rsidRPr="00CB0962" w:rsidRDefault="00CB0962">
      <w:pPr>
        <w:rPr>
          <w:i/>
          <w:color w:val="538135" w:themeColor="accent6" w:themeShade="BF"/>
          <w:sz w:val="18"/>
        </w:rPr>
      </w:pPr>
      <w:r w:rsidRPr="00CB0962">
        <w:rPr>
          <w:i/>
          <w:color w:val="auto"/>
          <w:sz w:val="18"/>
        </w:rPr>
        <w:t xml:space="preserve">Voir aussi cette fiche-outil : </w:t>
      </w:r>
      <w:hyperlink r:id="rId7" w:history="1">
        <w:r w:rsidRPr="00CB0962">
          <w:rPr>
            <w:rStyle w:val="Lienhypertexte"/>
            <w:i/>
            <w:sz w:val="18"/>
          </w:rPr>
          <w:t>https://experiencescanada.ca/wp-content/uploads/2019/07/Activity-1-FR-Privilege-Walk.pdf</w:t>
        </w:r>
      </w:hyperlink>
      <w:r w:rsidRPr="00CB0962">
        <w:rPr>
          <w:i/>
          <w:color w:val="538135" w:themeColor="accent6" w:themeShade="BF"/>
          <w:sz w:val="18"/>
        </w:rPr>
        <w:t xml:space="preserve"> </w:t>
      </w:r>
      <w:r w:rsidR="00AC51EA" w:rsidRPr="00CB0962">
        <w:rPr>
          <w:i/>
          <w:color w:val="538135" w:themeColor="accent6" w:themeShade="BF"/>
          <w:sz w:val="18"/>
        </w:rPr>
        <w:br w:type="page"/>
      </w:r>
    </w:p>
    <w:p w14:paraId="4337B4CC" w14:textId="77777777" w:rsidR="00AC51EA" w:rsidRPr="003A647F" w:rsidRDefault="00AC51EA" w:rsidP="00AC51EA">
      <w:pPr>
        <w:shd w:val="clear" w:color="auto" w:fill="E2EFD9" w:themeFill="accent6" w:themeFillTint="33"/>
        <w:rPr>
          <w:b/>
          <w:color w:val="538135" w:themeColor="accent6" w:themeShade="BF"/>
          <w:sz w:val="32"/>
        </w:rPr>
      </w:pPr>
      <w:r w:rsidRPr="003A647F">
        <w:rPr>
          <w:b/>
          <w:color w:val="538135" w:themeColor="accent6" w:themeShade="BF"/>
          <w:sz w:val="32"/>
        </w:rPr>
        <w:lastRenderedPageBreak/>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3</w:t>
      </w:r>
      <w:r w:rsidRPr="003A647F">
        <w:rPr>
          <w:b/>
          <w:color w:val="538135" w:themeColor="accent6" w:themeShade="BF"/>
          <w:sz w:val="32"/>
        </w:rPr>
        <w:t xml:space="preserve"> : </w:t>
      </w:r>
      <w:r>
        <w:rPr>
          <w:b/>
          <w:color w:val="538135" w:themeColor="accent6" w:themeShade="BF"/>
          <w:sz w:val="32"/>
        </w:rPr>
        <w:t>On ne naît pas femme/homme, on le devient (jeu des poupons)</w:t>
      </w:r>
    </w:p>
    <w:p w14:paraId="4B1FBCD7" w14:textId="77777777" w:rsidR="00AC51EA" w:rsidRDefault="00AC51EA" w:rsidP="00AC51EA">
      <w:pPr>
        <w:rPr>
          <w:b/>
          <w:sz w:val="21"/>
        </w:rPr>
      </w:pPr>
    </w:p>
    <w:p w14:paraId="1B9C6FEE" w14:textId="77777777" w:rsidR="00AC51EA" w:rsidRPr="003A647F" w:rsidRDefault="00AC51EA" w:rsidP="00AC51EA">
      <w:pPr>
        <w:rPr>
          <w:b/>
          <w:color w:val="538135" w:themeColor="accent6" w:themeShade="BF"/>
          <w:sz w:val="21"/>
        </w:rPr>
      </w:pPr>
      <w:r w:rsidRPr="003A647F">
        <w:rPr>
          <w:b/>
          <w:color w:val="538135" w:themeColor="accent6" w:themeShade="BF"/>
          <w:sz w:val="21"/>
        </w:rPr>
        <w:t>Dans quelle situation peut-il être utilisé ?</w:t>
      </w:r>
    </w:p>
    <w:p w14:paraId="5B7EBF8C" w14:textId="77777777" w:rsidR="00AC51EA" w:rsidRDefault="00AC51EA" w:rsidP="00AC51EA">
      <w:pPr>
        <w:pStyle w:val="Paragraphedeliste"/>
        <w:numPr>
          <w:ilvl w:val="0"/>
          <w:numId w:val="1"/>
        </w:numPr>
        <w:shd w:val="clear" w:color="auto" w:fill="FFFFFF"/>
        <w:spacing w:before="100"/>
        <w:ind w:left="527" w:hanging="357"/>
        <w:contextualSpacing w:val="0"/>
      </w:pPr>
      <w:r>
        <w:t>Prendre conscience que les différences entre hommes et femmes ne sont pas « naturelles » mais sont « sociales » et construites par l’éducation, la famille, l’environnement, la société, etc.</w:t>
      </w:r>
    </w:p>
    <w:p w14:paraId="28873FA4" w14:textId="77777777" w:rsidR="00AC51EA" w:rsidRDefault="00AC51EA" w:rsidP="00AC51EA">
      <w:pPr>
        <w:rPr>
          <w:b/>
          <w:sz w:val="21"/>
        </w:rPr>
      </w:pPr>
    </w:p>
    <w:p w14:paraId="67A151FD" w14:textId="77777777" w:rsidR="00AC51EA" w:rsidRPr="003A647F" w:rsidRDefault="00AC51EA" w:rsidP="00AC51EA">
      <w:pPr>
        <w:rPr>
          <w:b/>
          <w:color w:val="538135" w:themeColor="accent6" w:themeShade="BF"/>
        </w:rPr>
      </w:pPr>
      <w:r w:rsidRPr="003A647F">
        <w:rPr>
          <w:b/>
          <w:color w:val="538135" w:themeColor="accent6" w:themeShade="BF"/>
        </w:rPr>
        <w:t xml:space="preserve">Méthodologie : </w:t>
      </w:r>
    </w:p>
    <w:p w14:paraId="32D347D4" w14:textId="77777777" w:rsidR="00AC51EA" w:rsidRDefault="00236097" w:rsidP="00AC51EA">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Étaler un pagne avec divers objets traditionnellement associés aux femmes ou aux hommes</w:t>
      </w:r>
    </w:p>
    <w:p w14:paraId="6E775F96" w14:textId="77777777" w:rsidR="00236097" w:rsidRDefault="00236097" w:rsidP="00AC51EA">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Demander 2 participants volontaires, un homme et une femme. On va donner à chacun d’eux 2 sacs et un poupon (poupée garçon pour l’homme et poupée fille pour la femme).</w:t>
      </w:r>
    </w:p>
    <w:p w14:paraId="749AF9F2" w14:textId="77777777" w:rsidR="00236097" w:rsidRDefault="00236097" w:rsidP="00AC51EA">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Animation : </w:t>
      </w:r>
    </w:p>
    <w:p w14:paraId="7873ADE0" w14:textId="77777777" w:rsid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Pour démarrer indiquer : On va se demander d’où ça vient ces différences entre femmes et hommes. Ici on a 2 bébés qui viennent de naître (leur donner un prénom). </w:t>
      </w:r>
    </w:p>
    <w:p w14:paraId="08E2590C" w14:textId="77777777" w:rsid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Ensuite </w:t>
      </w:r>
      <w:proofErr w:type="gramStart"/>
      <w:r>
        <w:rPr>
          <w:rFonts w:eastAsia="Times New Roman" w:cs="Arial"/>
          <w:color w:val="222222"/>
          <w:lang w:eastAsia="fr-FR"/>
        </w:rPr>
        <w:t>l’</w:t>
      </w:r>
      <w:proofErr w:type="spellStart"/>
      <w:r>
        <w:rPr>
          <w:rFonts w:eastAsia="Times New Roman" w:cs="Arial"/>
          <w:color w:val="222222"/>
          <w:lang w:eastAsia="fr-FR"/>
        </w:rPr>
        <w:t>animateur.trice</w:t>
      </w:r>
      <w:proofErr w:type="spellEnd"/>
      <w:proofErr w:type="gramEnd"/>
      <w:r>
        <w:rPr>
          <w:rFonts w:eastAsia="Times New Roman" w:cs="Arial"/>
          <w:color w:val="222222"/>
          <w:lang w:eastAsia="fr-FR"/>
        </w:rPr>
        <w:t xml:space="preserve"> remet à chaque bébé les mêmes organes biologiques : chaque bébé à un cerveau pour penser, des yeux pour voir, un cœur pour vivre, des muscles pour bouger, des organes sexuels pour se reproduire. On les met dans le premier sac : ça c’est la nature et la biologie, qui à la naissance ne fait pas de différences et donne aux deux bébés les mêmes atouts.</w:t>
      </w:r>
    </w:p>
    <w:p w14:paraId="6E7EDFC6" w14:textId="77777777" w:rsid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Ensuite vient la société avec les familles et amis qui vont venir rendre visite aux </w:t>
      </w:r>
      <w:proofErr w:type="spellStart"/>
      <w:r>
        <w:rPr>
          <w:rFonts w:eastAsia="Times New Roman" w:cs="Arial"/>
          <w:color w:val="222222"/>
          <w:lang w:eastAsia="fr-FR"/>
        </w:rPr>
        <w:t>nouveaux-nés</w:t>
      </w:r>
      <w:proofErr w:type="spellEnd"/>
      <w:r>
        <w:rPr>
          <w:rFonts w:eastAsia="Times New Roman" w:cs="Arial"/>
          <w:color w:val="222222"/>
          <w:lang w:eastAsia="fr-FR"/>
        </w:rPr>
        <w:t>. A tour de rôle, chaque personne va être invitée à venir choisir un objet et à l’offrir au bébé de son choix, fille ou garçon, et à expliquer pourquoi on le lui offre. On range ces objets dans le 2</w:t>
      </w:r>
      <w:r w:rsidRPr="00236097">
        <w:rPr>
          <w:rFonts w:eastAsia="Times New Roman" w:cs="Arial"/>
          <w:color w:val="222222"/>
          <w:vertAlign w:val="superscript"/>
          <w:lang w:eastAsia="fr-FR"/>
        </w:rPr>
        <w:t>e</w:t>
      </w:r>
      <w:r>
        <w:rPr>
          <w:rFonts w:eastAsia="Times New Roman" w:cs="Arial"/>
          <w:color w:val="222222"/>
          <w:lang w:eastAsia="fr-FR"/>
        </w:rPr>
        <w:t xml:space="preserve"> sac.</w:t>
      </w:r>
    </w:p>
    <w:p w14:paraId="145B9489" w14:textId="77777777" w:rsidR="00236097" w:rsidRDefault="00AC51EA" w:rsidP="00AC51EA">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A la fin de l’exercice, on peut </w:t>
      </w:r>
      <w:r w:rsidR="00236097">
        <w:rPr>
          <w:rFonts w:eastAsia="Times New Roman" w:cs="Arial"/>
          <w:color w:val="222222"/>
          <w:lang w:eastAsia="fr-FR"/>
        </w:rPr>
        <w:t>faire un débriefing pour :</w:t>
      </w:r>
    </w:p>
    <w:p w14:paraId="185E0AF0" w14:textId="77777777" w:rsidR="00236097" w:rsidRP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Montrer que la petite fille et le petit garçon ont reçu des cadeaux très différents</w:t>
      </w:r>
    </w:p>
    <w:p w14:paraId="6AD65162" w14:textId="77777777" w:rsid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Souligner la différence entre les 2 sacs : la</w:t>
      </w:r>
      <w:r w:rsidR="00AC51EA" w:rsidRPr="00236097">
        <w:rPr>
          <w:rFonts w:eastAsia="Times New Roman" w:cs="Arial"/>
          <w:color w:val="222222"/>
          <w:lang w:eastAsia="fr-FR"/>
        </w:rPr>
        <w:t xml:space="preserve"> nature</w:t>
      </w:r>
      <w:r>
        <w:rPr>
          <w:rFonts w:eastAsia="Times New Roman" w:cs="Arial"/>
          <w:color w:val="222222"/>
          <w:lang w:eastAsia="fr-FR"/>
        </w:rPr>
        <w:t xml:space="preserve"> (sexe) VS la </w:t>
      </w:r>
      <w:r w:rsidR="00AC51EA" w:rsidRPr="00236097">
        <w:rPr>
          <w:rFonts w:eastAsia="Times New Roman" w:cs="Arial"/>
          <w:color w:val="222222"/>
          <w:lang w:eastAsia="fr-FR"/>
        </w:rPr>
        <w:t>culture</w:t>
      </w:r>
      <w:r>
        <w:rPr>
          <w:rFonts w:eastAsia="Times New Roman" w:cs="Arial"/>
          <w:color w:val="222222"/>
          <w:lang w:eastAsia="fr-FR"/>
        </w:rPr>
        <w:t xml:space="preserve"> (genre) = les différences femmes/hommes sont produites par la culture et la société</w:t>
      </w:r>
    </w:p>
    <w:p w14:paraId="3AFCFF48" w14:textId="77777777" w:rsidR="003A647F" w:rsidRPr="00236097" w:rsidRDefault="00236097" w:rsidP="00236097">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Amener la notion de patriarcat qui est le système qui crée ces différences entre femmes et hommes ; et susciter un débat sur l’origine de ces différences avec les </w:t>
      </w:r>
      <w:proofErr w:type="spellStart"/>
      <w:r>
        <w:rPr>
          <w:rFonts w:eastAsia="Times New Roman" w:cs="Arial"/>
          <w:color w:val="222222"/>
          <w:lang w:eastAsia="fr-FR"/>
        </w:rPr>
        <w:t>participant.</w:t>
      </w:r>
      <w:proofErr w:type="gramStart"/>
      <w:r>
        <w:rPr>
          <w:rFonts w:eastAsia="Times New Roman" w:cs="Arial"/>
          <w:color w:val="222222"/>
          <w:lang w:eastAsia="fr-FR"/>
        </w:rPr>
        <w:t>e.s</w:t>
      </w:r>
      <w:proofErr w:type="spellEnd"/>
      <w:proofErr w:type="gramEnd"/>
    </w:p>
    <w:p w14:paraId="16DA4F8A" w14:textId="77777777" w:rsidR="003A647F" w:rsidRDefault="003A647F" w:rsidP="003A647F">
      <w:pPr>
        <w:shd w:val="clear" w:color="auto" w:fill="FFFFFF"/>
        <w:spacing w:before="100"/>
        <w:ind w:left="170"/>
        <w:rPr>
          <w:b/>
          <w:color w:val="538135" w:themeColor="accent6" w:themeShade="BF"/>
          <w:sz w:val="21"/>
        </w:rPr>
      </w:pPr>
    </w:p>
    <w:p w14:paraId="502A2791" w14:textId="77777777" w:rsidR="00236097" w:rsidRPr="003A647F" w:rsidRDefault="00236097" w:rsidP="003A647F">
      <w:pPr>
        <w:shd w:val="clear" w:color="auto" w:fill="FFFFFF"/>
        <w:spacing w:before="100"/>
        <w:ind w:left="170"/>
        <w:rPr>
          <w:b/>
          <w:color w:val="538135" w:themeColor="accent6" w:themeShade="BF"/>
          <w:sz w:val="21"/>
        </w:rPr>
      </w:pPr>
    </w:p>
    <w:p w14:paraId="7C3CB59F" w14:textId="77777777" w:rsidR="003A647F" w:rsidRPr="003A647F" w:rsidRDefault="003A647F" w:rsidP="003A647F">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4</w:t>
      </w:r>
      <w:r w:rsidRPr="003A647F">
        <w:rPr>
          <w:b/>
          <w:color w:val="538135" w:themeColor="accent6" w:themeShade="BF"/>
          <w:sz w:val="32"/>
        </w:rPr>
        <w:t xml:space="preserve"> : </w:t>
      </w:r>
      <w:r>
        <w:rPr>
          <w:b/>
          <w:color w:val="538135" w:themeColor="accent6" w:themeShade="BF"/>
          <w:sz w:val="32"/>
        </w:rPr>
        <w:t>Les chaises du pouvoir</w:t>
      </w:r>
    </w:p>
    <w:p w14:paraId="40108DB2" w14:textId="77777777" w:rsidR="003A647F" w:rsidRDefault="003A647F" w:rsidP="003A647F">
      <w:pPr>
        <w:rPr>
          <w:b/>
          <w:sz w:val="21"/>
        </w:rPr>
      </w:pPr>
    </w:p>
    <w:p w14:paraId="5618C619" w14:textId="77777777" w:rsidR="003A647F" w:rsidRPr="003A647F" w:rsidRDefault="003A647F" w:rsidP="003A647F">
      <w:pPr>
        <w:rPr>
          <w:b/>
          <w:color w:val="538135" w:themeColor="accent6" w:themeShade="BF"/>
          <w:sz w:val="21"/>
        </w:rPr>
      </w:pPr>
      <w:r w:rsidRPr="003A647F">
        <w:rPr>
          <w:b/>
          <w:color w:val="538135" w:themeColor="accent6" w:themeShade="BF"/>
          <w:sz w:val="21"/>
        </w:rPr>
        <w:t>Dans quelle situation peut-il être utilisé ?</w:t>
      </w:r>
    </w:p>
    <w:p w14:paraId="0F747E28" w14:textId="77777777" w:rsidR="003A647F" w:rsidRDefault="003A647F" w:rsidP="003A647F">
      <w:pPr>
        <w:pStyle w:val="Paragraphedeliste"/>
        <w:numPr>
          <w:ilvl w:val="0"/>
          <w:numId w:val="1"/>
        </w:numPr>
        <w:shd w:val="clear" w:color="auto" w:fill="FFFFFF"/>
        <w:spacing w:before="100"/>
        <w:ind w:left="527" w:hanging="357"/>
        <w:contextualSpacing w:val="0"/>
      </w:pPr>
      <w:r>
        <w:t>Prendre conscience de la notion de « pouvoir » et comment celui-ci s’incarne</w:t>
      </w:r>
    </w:p>
    <w:p w14:paraId="03188C8B" w14:textId="77777777" w:rsidR="003A647F" w:rsidRDefault="003A647F" w:rsidP="003A647F">
      <w:pPr>
        <w:rPr>
          <w:b/>
          <w:sz w:val="21"/>
        </w:rPr>
      </w:pPr>
    </w:p>
    <w:p w14:paraId="5FD452F6" w14:textId="77777777" w:rsidR="003A647F" w:rsidRPr="003A647F" w:rsidRDefault="003A647F" w:rsidP="003A647F">
      <w:pPr>
        <w:rPr>
          <w:b/>
          <w:color w:val="538135" w:themeColor="accent6" w:themeShade="BF"/>
        </w:rPr>
      </w:pPr>
      <w:r w:rsidRPr="003A647F">
        <w:rPr>
          <w:b/>
          <w:color w:val="538135" w:themeColor="accent6" w:themeShade="BF"/>
        </w:rPr>
        <w:t xml:space="preserve">Méthodologie : </w:t>
      </w:r>
    </w:p>
    <w:p w14:paraId="6F7F967C"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Installer les participants en cercle. Au milieu du cercle, placer 5 chaises vides</w:t>
      </w:r>
    </w:p>
    <w:p w14:paraId="0CBD1234"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A tour de rôle, demander aux participants de venir organiser les chaises d’une telle manière qu’une des chaises ait le pouvoir. Ensuite, leur demander : quelle chaise a le pouvoir ? comment on sait qu’elle a le pouvoir ? qu’est-ce que ça nous évoque, à quelles situations de la vie réelle cela peut nous faire penser ? Les propositions peuvent être débattues avec le groupe.</w:t>
      </w:r>
    </w:p>
    <w:p w14:paraId="4C7011CF"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Ensuite, on peut demander aux participants de proposer une organisation égalitaire et de pouvoir partagé entre les chaises.</w:t>
      </w:r>
    </w:p>
    <w:p w14:paraId="0267FF88"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A la fin de l’exercice, on peut faire un </w:t>
      </w:r>
      <w:proofErr w:type="spellStart"/>
      <w:r>
        <w:rPr>
          <w:rFonts w:eastAsia="Times New Roman" w:cs="Arial"/>
          <w:color w:val="222222"/>
          <w:lang w:eastAsia="fr-FR"/>
        </w:rPr>
        <w:t>débfriefing</w:t>
      </w:r>
      <w:proofErr w:type="spellEnd"/>
      <w:r>
        <w:rPr>
          <w:rFonts w:eastAsia="Times New Roman" w:cs="Arial"/>
          <w:color w:val="222222"/>
          <w:lang w:eastAsia="fr-FR"/>
        </w:rPr>
        <w:t xml:space="preserve"> pour illustrer les 4 grands types de pouvoirs qui auront sans doute été illustrés à travers l’exercice : </w:t>
      </w:r>
    </w:p>
    <w:p w14:paraId="6AC2A2E6"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Le </w:t>
      </w:r>
      <w:r w:rsidRPr="00645D9F">
        <w:rPr>
          <w:rFonts w:eastAsia="Times New Roman" w:cs="Arial"/>
          <w:i/>
          <w:color w:val="222222"/>
          <w:lang w:eastAsia="fr-FR"/>
        </w:rPr>
        <w:t>pouvoir sur</w:t>
      </w:r>
      <w:r>
        <w:rPr>
          <w:rFonts w:eastAsia="Times New Roman" w:cs="Arial"/>
          <w:color w:val="222222"/>
          <w:lang w:eastAsia="fr-FR"/>
        </w:rPr>
        <w:t xml:space="preserve"> quelque chose ou quelqu’un = la domination</w:t>
      </w:r>
    </w:p>
    <w:p w14:paraId="47F04EFD"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Le </w:t>
      </w:r>
      <w:r w:rsidRPr="003A647F">
        <w:rPr>
          <w:rFonts w:eastAsia="Times New Roman" w:cs="Arial"/>
          <w:i/>
          <w:color w:val="222222"/>
          <w:lang w:eastAsia="fr-FR"/>
        </w:rPr>
        <w:t>pouvoir de</w:t>
      </w:r>
      <w:r w:rsidRPr="003A647F">
        <w:rPr>
          <w:rFonts w:eastAsia="Times New Roman" w:cs="Arial"/>
          <w:color w:val="222222"/>
          <w:lang w:eastAsia="fr-FR"/>
        </w:rPr>
        <w:t xml:space="preserve"> savoir</w:t>
      </w:r>
      <w:r>
        <w:rPr>
          <w:rFonts w:eastAsia="Times New Roman" w:cs="Arial"/>
          <w:color w:val="222222"/>
          <w:lang w:eastAsia="fr-FR"/>
        </w:rPr>
        <w:t xml:space="preserve"> = la connaissance</w:t>
      </w:r>
    </w:p>
    <w:p w14:paraId="69130CEF"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Le </w:t>
      </w:r>
      <w:r w:rsidRPr="003A647F">
        <w:rPr>
          <w:rFonts w:eastAsia="Times New Roman" w:cs="Arial"/>
          <w:i/>
          <w:color w:val="222222"/>
          <w:lang w:eastAsia="fr-FR"/>
        </w:rPr>
        <w:t>pouvoir avec</w:t>
      </w:r>
      <w:r>
        <w:rPr>
          <w:rFonts w:eastAsia="Times New Roman" w:cs="Arial"/>
          <w:color w:val="222222"/>
          <w:lang w:eastAsia="fr-FR"/>
        </w:rPr>
        <w:t xml:space="preserve"> = le pouvoir collectif, inclusif</w:t>
      </w:r>
    </w:p>
    <w:p w14:paraId="1AE4228A"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Le </w:t>
      </w:r>
      <w:r w:rsidRPr="003A647F">
        <w:rPr>
          <w:rFonts w:eastAsia="Times New Roman" w:cs="Arial"/>
          <w:i/>
          <w:color w:val="222222"/>
          <w:lang w:eastAsia="fr-FR"/>
        </w:rPr>
        <w:t>pouvoir intérieur</w:t>
      </w:r>
      <w:r w:rsidRPr="003A647F">
        <w:rPr>
          <w:rFonts w:eastAsia="Times New Roman" w:cs="Arial"/>
          <w:color w:val="222222"/>
          <w:lang w:eastAsia="fr-FR"/>
        </w:rPr>
        <w:t xml:space="preserve"> </w:t>
      </w:r>
      <w:r>
        <w:rPr>
          <w:rFonts w:eastAsia="Times New Roman" w:cs="Arial"/>
          <w:color w:val="222222"/>
          <w:lang w:eastAsia="fr-FR"/>
        </w:rPr>
        <w:t>= confiance en soi</w:t>
      </w:r>
    </w:p>
    <w:p w14:paraId="3D0DC952" w14:textId="77777777" w:rsidR="003A647F" w:rsidRPr="003A647F" w:rsidRDefault="003A647F" w:rsidP="003A647F">
      <w:pPr>
        <w:shd w:val="clear" w:color="auto" w:fill="FFFFFF"/>
        <w:spacing w:before="100"/>
        <w:ind w:left="170"/>
        <w:rPr>
          <w:b/>
          <w:color w:val="538135" w:themeColor="accent6" w:themeShade="BF"/>
          <w:sz w:val="21"/>
        </w:rPr>
      </w:pPr>
      <w:r w:rsidRPr="003A647F">
        <w:rPr>
          <w:rFonts w:eastAsia="Times New Roman" w:cs="Arial"/>
          <w:color w:val="222222"/>
          <w:lang w:eastAsia="fr-FR"/>
        </w:rPr>
        <w:t>Le premier type de pouvoir est celui de la domination, tandis que les 3 autres sont des pouvoirs libérateurs, ils constituent le pouvoir d’agir. Comment, dans nos actions, on diminue les effets du 1</w:t>
      </w:r>
      <w:r w:rsidRPr="003A647F">
        <w:rPr>
          <w:rFonts w:eastAsia="Times New Roman" w:cs="Arial"/>
          <w:color w:val="222222"/>
          <w:vertAlign w:val="superscript"/>
          <w:lang w:eastAsia="fr-FR"/>
        </w:rPr>
        <w:t>er</w:t>
      </w:r>
      <w:r w:rsidRPr="003A647F">
        <w:rPr>
          <w:rFonts w:eastAsia="Times New Roman" w:cs="Arial"/>
          <w:color w:val="222222"/>
          <w:lang w:eastAsia="fr-FR"/>
        </w:rPr>
        <w:t xml:space="preserve"> et on renforce les 3 autres ?</w:t>
      </w:r>
    </w:p>
    <w:p w14:paraId="54F129AD" w14:textId="3F74CCB1" w:rsidR="00A510BE" w:rsidRDefault="00A510BE">
      <w:pPr>
        <w:rPr>
          <w:rFonts w:eastAsia="Times New Roman" w:cs="Arial"/>
          <w:color w:val="222222"/>
          <w:lang w:eastAsia="fr-FR"/>
        </w:rPr>
      </w:pPr>
      <w:r>
        <w:rPr>
          <w:rFonts w:eastAsia="Times New Roman" w:cs="Arial"/>
          <w:color w:val="222222"/>
          <w:lang w:eastAsia="fr-FR"/>
        </w:rPr>
        <w:br w:type="page"/>
      </w:r>
    </w:p>
    <w:p w14:paraId="7EDD8A99" w14:textId="77777777" w:rsidR="003A647F" w:rsidRPr="003A647F" w:rsidRDefault="003A647F" w:rsidP="003A647F">
      <w:pPr>
        <w:shd w:val="clear" w:color="auto" w:fill="FFFFFF"/>
        <w:spacing w:before="60"/>
        <w:rPr>
          <w:rFonts w:eastAsia="Times New Roman" w:cs="Arial"/>
          <w:color w:val="222222"/>
          <w:lang w:eastAsia="fr-FR"/>
        </w:rPr>
      </w:pPr>
    </w:p>
    <w:p w14:paraId="744586C1" w14:textId="53FFFC1C" w:rsidR="00A510BE" w:rsidRPr="003A647F" w:rsidRDefault="00A510BE" w:rsidP="00A510BE">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5</w:t>
      </w:r>
      <w:r w:rsidRPr="003A647F">
        <w:rPr>
          <w:b/>
          <w:color w:val="538135" w:themeColor="accent6" w:themeShade="BF"/>
          <w:sz w:val="32"/>
        </w:rPr>
        <w:t xml:space="preserve"> : </w:t>
      </w:r>
      <w:r>
        <w:rPr>
          <w:b/>
          <w:color w:val="538135" w:themeColor="accent6" w:themeShade="BF"/>
          <w:sz w:val="32"/>
        </w:rPr>
        <w:t>La ligne du pouvoir</w:t>
      </w:r>
    </w:p>
    <w:p w14:paraId="2A4F9F30" w14:textId="77777777" w:rsidR="00A510BE" w:rsidRDefault="00A510BE" w:rsidP="00A510BE">
      <w:pPr>
        <w:rPr>
          <w:b/>
          <w:sz w:val="21"/>
        </w:rPr>
      </w:pPr>
    </w:p>
    <w:p w14:paraId="4B9ABEB1" w14:textId="77777777" w:rsidR="00A510BE" w:rsidRPr="00496C99" w:rsidRDefault="00A510BE" w:rsidP="00A510BE">
      <w:pPr>
        <w:rPr>
          <w:b/>
          <w:color w:val="538135" w:themeColor="accent6" w:themeShade="BF"/>
          <w:sz w:val="21"/>
        </w:rPr>
      </w:pPr>
      <w:r w:rsidRPr="003A647F">
        <w:rPr>
          <w:b/>
          <w:color w:val="538135" w:themeColor="accent6" w:themeShade="BF"/>
          <w:sz w:val="21"/>
        </w:rPr>
        <w:t xml:space="preserve">Dans </w:t>
      </w:r>
      <w:r w:rsidRPr="00496C99">
        <w:rPr>
          <w:b/>
          <w:color w:val="538135" w:themeColor="accent6" w:themeShade="BF"/>
          <w:sz w:val="21"/>
        </w:rPr>
        <w:t>quelle situation peut-il être utilisé ?</w:t>
      </w:r>
    </w:p>
    <w:p w14:paraId="0A92665E" w14:textId="0C1D5956" w:rsidR="00A510BE" w:rsidRPr="00496C99" w:rsidRDefault="00A510BE" w:rsidP="00A510BE">
      <w:pPr>
        <w:pStyle w:val="Paragraphedeliste"/>
        <w:numPr>
          <w:ilvl w:val="0"/>
          <w:numId w:val="1"/>
        </w:numPr>
        <w:shd w:val="clear" w:color="auto" w:fill="FFFFFF"/>
        <w:spacing w:before="100"/>
        <w:ind w:left="527" w:hanging="357"/>
        <w:contextualSpacing w:val="0"/>
      </w:pPr>
      <w:r w:rsidRPr="00496C99">
        <w:t xml:space="preserve">Prendre conscience de la notion de « pouvoir » et </w:t>
      </w:r>
      <w:r w:rsidR="00496C99" w:rsidRPr="00496C99">
        <w:t>« d’oppression »</w:t>
      </w:r>
    </w:p>
    <w:p w14:paraId="1FE9AC57" w14:textId="5A667E81" w:rsidR="00496C99" w:rsidRPr="00496C99" w:rsidRDefault="00496C99" w:rsidP="00A510BE">
      <w:pPr>
        <w:pStyle w:val="Paragraphedeliste"/>
        <w:numPr>
          <w:ilvl w:val="0"/>
          <w:numId w:val="1"/>
        </w:numPr>
        <w:shd w:val="clear" w:color="auto" w:fill="FFFFFF"/>
        <w:spacing w:before="100"/>
        <w:ind w:left="527" w:hanging="357"/>
        <w:contextualSpacing w:val="0"/>
      </w:pPr>
      <w:r w:rsidRPr="00496C99">
        <w:t>Prendre conscience de la manière dont différents facteurs s’articulent (sexe/genre, âge, classe sociale, etc.)</w:t>
      </w:r>
    </w:p>
    <w:p w14:paraId="2D6DE45D" w14:textId="77777777" w:rsidR="00A510BE" w:rsidRPr="00496C99" w:rsidRDefault="00A510BE" w:rsidP="00A510BE">
      <w:pPr>
        <w:rPr>
          <w:b/>
          <w:sz w:val="21"/>
        </w:rPr>
      </w:pPr>
    </w:p>
    <w:p w14:paraId="6BDE90CF" w14:textId="77777777" w:rsidR="00A510BE" w:rsidRPr="00496C99" w:rsidRDefault="00A510BE" w:rsidP="005F315B">
      <w:pPr>
        <w:jc w:val="both"/>
        <w:rPr>
          <w:b/>
          <w:color w:val="538135" w:themeColor="accent6" w:themeShade="BF"/>
        </w:rPr>
      </w:pPr>
      <w:r w:rsidRPr="00496C99">
        <w:rPr>
          <w:b/>
          <w:color w:val="538135" w:themeColor="accent6" w:themeShade="BF"/>
        </w:rPr>
        <w:t xml:space="preserve">Méthodologie : </w:t>
      </w:r>
    </w:p>
    <w:p w14:paraId="6D1F38E2" w14:textId="46F97A63" w:rsidR="00F655F8" w:rsidRPr="00F655F8" w:rsidRDefault="00F655F8" w:rsidP="005F315B">
      <w:pPr>
        <w:pStyle w:val="Paragraphedeliste"/>
        <w:numPr>
          <w:ilvl w:val="0"/>
          <w:numId w:val="1"/>
        </w:numPr>
        <w:shd w:val="clear" w:color="auto" w:fill="FFFFFF"/>
        <w:spacing w:before="100"/>
        <w:ind w:left="527" w:hanging="357"/>
        <w:contextualSpacing w:val="0"/>
        <w:jc w:val="both"/>
        <w:rPr>
          <w:i/>
        </w:rPr>
      </w:pPr>
      <w:r w:rsidRPr="00F655F8">
        <w:t>En amont de l’exercice, il faut créer des « profils » de personnes fictives qui décrivent en quelques mot une personne. Pour ce faire, il</w:t>
      </w:r>
      <w:r w:rsidR="00496C99" w:rsidRPr="00F655F8">
        <w:t xml:space="preserve"> </w:t>
      </w:r>
      <w:r w:rsidRPr="00F655F8">
        <w:t>faut s’adapter au contexte et identifier des profils types présents dans le contexte. Par exemple : « Je suis un homme, directeur d’une grande ONG internationale, marié et avec 3 enfants » ; ou « Je suis une fille, lycéenne, issue d’une famille très pauvre et récemment tombée enceinte ». Pour que l’exercice suscite du débat, il est important de créer des profils divers et qui vont « susciter du débat ». Dans les 2 exemples cités plus haut, il est très clair lequel des deux a le plus de pouvoir. Il faudra donc compléter avec des profils plus « nuancés » pour générer la discussion. Par exemple, qui a le plus de pouvoir entre une femme directrice d’école jeune et célibataire, et un homme enseignant marié ?</w:t>
      </w:r>
    </w:p>
    <w:p w14:paraId="0ACEA497" w14:textId="1943B5E1" w:rsidR="005F315B" w:rsidRPr="005F315B" w:rsidRDefault="005F315B" w:rsidP="005F315B">
      <w:pPr>
        <w:pStyle w:val="Paragraphedeliste"/>
        <w:numPr>
          <w:ilvl w:val="0"/>
          <w:numId w:val="1"/>
        </w:numPr>
        <w:shd w:val="clear" w:color="auto" w:fill="FFFFFF"/>
        <w:spacing w:before="100"/>
        <w:ind w:left="527" w:hanging="357"/>
        <w:contextualSpacing w:val="0"/>
        <w:jc w:val="both"/>
        <w:rPr>
          <w:i/>
        </w:rPr>
      </w:pPr>
      <w:r w:rsidRPr="005F315B">
        <w:t xml:space="preserve">Les participants sont placés en cercle en laissant un espace libre sur le sol au milieu. </w:t>
      </w:r>
      <w:r w:rsidR="00496C99" w:rsidRPr="005F315B">
        <w:t xml:space="preserve">On distribue un </w:t>
      </w:r>
      <w:r w:rsidRPr="005F315B">
        <w:t>« </w:t>
      </w:r>
      <w:r w:rsidR="00496C99" w:rsidRPr="005F315B">
        <w:t>profil</w:t>
      </w:r>
      <w:r w:rsidRPr="005F315B">
        <w:t> »</w:t>
      </w:r>
      <w:r w:rsidR="00496C99" w:rsidRPr="005F315B">
        <w:t xml:space="preserve"> à chaque personne</w:t>
      </w:r>
      <w:r w:rsidRPr="005F315B">
        <w:t>.</w:t>
      </w:r>
    </w:p>
    <w:p w14:paraId="5CC847BB" w14:textId="77777777" w:rsidR="005F315B" w:rsidRPr="00F655F8" w:rsidRDefault="005F315B" w:rsidP="005F315B">
      <w:pPr>
        <w:pStyle w:val="Paragraphedeliste"/>
        <w:numPr>
          <w:ilvl w:val="0"/>
          <w:numId w:val="1"/>
        </w:numPr>
        <w:shd w:val="clear" w:color="auto" w:fill="FFFFFF"/>
        <w:spacing w:before="100"/>
        <w:ind w:left="527" w:hanging="357"/>
        <w:contextualSpacing w:val="0"/>
        <w:jc w:val="both"/>
        <w:rPr>
          <w:i/>
        </w:rPr>
      </w:pPr>
      <w:r w:rsidRPr="00F655F8">
        <w:t>A</w:t>
      </w:r>
      <w:r w:rsidR="00496C99" w:rsidRPr="00F655F8">
        <w:t xml:space="preserve"> tour de rôle</w:t>
      </w:r>
      <w:r w:rsidRPr="00F655F8">
        <w:t>,</w:t>
      </w:r>
      <w:r w:rsidR="00496C99" w:rsidRPr="00F655F8">
        <w:t xml:space="preserve"> on demande </w:t>
      </w:r>
      <w:r w:rsidRPr="00F655F8">
        <w:t xml:space="preserve">aux participants </w:t>
      </w:r>
      <w:r w:rsidR="00496C99" w:rsidRPr="00F655F8">
        <w:t xml:space="preserve">de </w:t>
      </w:r>
      <w:r w:rsidRPr="00F655F8">
        <w:t>l</w:t>
      </w:r>
      <w:r w:rsidR="00496C99" w:rsidRPr="00F655F8">
        <w:t xml:space="preserve">ire </w:t>
      </w:r>
      <w:r w:rsidRPr="00F655F8">
        <w:t xml:space="preserve">leur profil </w:t>
      </w:r>
      <w:r w:rsidR="00496C99" w:rsidRPr="00F655F8">
        <w:t>et de le placer sur une ligne de pouvoir, de</w:t>
      </w:r>
      <w:r w:rsidRPr="00F655F8">
        <w:t>puis</w:t>
      </w:r>
      <w:r w:rsidR="00496C99" w:rsidRPr="00F655F8">
        <w:t xml:space="preserve"> celui qui a le plus</w:t>
      </w:r>
      <w:r w:rsidRPr="00F655F8">
        <w:t xml:space="preserve"> de pouvoir (en haut)</w:t>
      </w:r>
      <w:r w:rsidR="00496C99" w:rsidRPr="00F655F8">
        <w:t xml:space="preserve"> à</w:t>
      </w:r>
      <w:r w:rsidRPr="00F655F8">
        <w:t xml:space="preserve"> celui qui a</w:t>
      </w:r>
      <w:r w:rsidR="00496C99" w:rsidRPr="00F655F8">
        <w:t xml:space="preserve"> le moins de pouvoir</w:t>
      </w:r>
      <w:r w:rsidRPr="00F655F8">
        <w:t xml:space="preserve"> (en bas)</w:t>
      </w:r>
      <w:r w:rsidR="00496C99" w:rsidRPr="00F655F8">
        <w:t>.</w:t>
      </w:r>
      <w:r w:rsidRPr="00F655F8">
        <w:t xml:space="preserve"> A la fin de l’exercice, on aboutit à une ligne qui classe tous les profils du plus puissant au moins puissant.</w:t>
      </w:r>
    </w:p>
    <w:p w14:paraId="0EF9E236" w14:textId="362739FF" w:rsidR="00496C99" w:rsidRPr="00F655F8" w:rsidRDefault="005F315B" w:rsidP="005F315B">
      <w:pPr>
        <w:pStyle w:val="Paragraphedeliste"/>
        <w:numPr>
          <w:ilvl w:val="0"/>
          <w:numId w:val="1"/>
        </w:numPr>
        <w:shd w:val="clear" w:color="auto" w:fill="FFFFFF"/>
        <w:spacing w:before="100"/>
        <w:ind w:left="527" w:hanging="357"/>
        <w:contextualSpacing w:val="0"/>
        <w:jc w:val="both"/>
        <w:rPr>
          <w:i/>
        </w:rPr>
      </w:pPr>
      <w:r w:rsidRPr="00F655F8">
        <w:t>A chaque fois qu’un participant lit son profil, cela fait l’objet d’un débat dans le groupe pour savoir où le placer sur la ligne.</w:t>
      </w:r>
      <w:r w:rsidR="00496C99" w:rsidRPr="00F655F8">
        <w:t xml:space="preserve"> </w:t>
      </w:r>
      <w:r w:rsidRPr="00F655F8">
        <w:t>Une fois le</w:t>
      </w:r>
      <w:r w:rsidR="00496C99" w:rsidRPr="00F655F8">
        <w:t xml:space="preserve"> profil placé, on identifie (1) les facteurs de pouvoir et (2) les facteurs d’oppression</w:t>
      </w:r>
      <w:r w:rsidRPr="00F655F8">
        <w:t xml:space="preserve"> du profil : on les in</w:t>
      </w:r>
      <w:r w:rsidR="00F655F8" w:rsidRPr="00F655F8">
        <w:t>s</w:t>
      </w:r>
      <w:r w:rsidRPr="00F655F8">
        <w:t>crit sur des feuilles de couleur différente</w:t>
      </w:r>
      <w:r w:rsidR="00496C99" w:rsidRPr="00F655F8">
        <w:t xml:space="preserve"> qu’on affiche de chaque côté</w:t>
      </w:r>
      <w:r w:rsidR="00F655F8" w:rsidRPr="00F655F8">
        <w:t xml:space="preserve"> du profil.</w:t>
      </w:r>
    </w:p>
    <w:p w14:paraId="4754EC44" w14:textId="2D2B9A91" w:rsidR="00A510BE" w:rsidRPr="00F655F8" w:rsidRDefault="00A510BE" w:rsidP="00A510BE">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sidRPr="00F655F8">
        <w:rPr>
          <w:rFonts w:eastAsia="Times New Roman" w:cs="Arial"/>
          <w:color w:val="222222"/>
          <w:lang w:eastAsia="fr-FR"/>
        </w:rPr>
        <w:t xml:space="preserve">A la fin de l’exercice, on peut faire un </w:t>
      </w:r>
      <w:proofErr w:type="spellStart"/>
      <w:r w:rsidRPr="00F655F8">
        <w:rPr>
          <w:rFonts w:eastAsia="Times New Roman" w:cs="Arial"/>
          <w:color w:val="222222"/>
          <w:lang w:eastAsia="fr-FR"/>
        </w:rPr>
        <w:t>débfriefing</w:t>
      </w:r>
      <w:proofErr w:type="spellEnd"/>
      <w:r w:rsidRPr="00F655F8">
        <w:rPr>
          <w:rFonts w:eastAsia="Times New Roman" w:cs="Arial"/>
          <w:color w:val="222222"/>
          <w:lang w:eastAsia="fr-FR"/>
        </w:rPr>
        <w:t xml:space="preserve"> </w:t>
      </w:r>
      <w:r w:rsidR="00496C99" w:rsidRPr="00F655F8">
        <w:rPr>
          <w:rFonts w:eastAsia="Times New Roman" w:cs="Arial"/>
          <w:color w:val="222222"/>
          <w:lang w:eastAsia="fr-FR"/>
        </w:rPr>
        <w:t xml:space="preserve">pour permettre aux </w:t>
      </w:r>
      <w:proofErr w:type="spellStart"/>
      <w:r w:rsidR="00496C99" w:rsidRPr="00F655F8">
        <w:rPr>
          <w:rFonts w:eastAsia="Times New Roman" w:cs="Arial"/>
          <w:color w:val="222222"/>
          <w:lang w:eastAsia="fr-FR"/>
        </w:rPr>
        <w:t>participant.</w:t>
      </w:r>
      <w:proofErr w:type="gramStart"/>
      <w:r w:rsidR="00496C99" w:rsidRPr="00F655F8">
        <w:rPr>
          <w:rFonts w:eastAsia="Times New Roman" w:cs="Arial"/>
          <w:color w:val="222222"/>
          <w:lang w:eastAsia="fr-FR"/>
        </w:rPr>
        <w:t>e.s</w:t>
      </w:r>
      <w:proofErr w:type="spellEnd"/>
      <w:proofErr w:type="gramEnd"/>
      <w:r w:rsidR="00496C99" w:rsidRPr="00F655F8">
        <w:rPr>
          <w:rFonts w:eastAsia="Times New Roman" w:cs="Arial"/>
          <w:color w:val="222222"/>
          <w:lang w:eastAsia="fr-FR"/>
        </w:rPr>
        <w:t xml:space="preserve"> d’exprimer leur ressenti. Thèmes qui peuvent être abordés</w:t>
      </w:r>
      <w:r w:rsidRPr="00F655F8">
        <w:rPr>
          <w:rFonts w:eastAsia="Times New Roman" w:cs="Arial"/>
          <w:color w:val="222222"/>
          <w:lang w:eastAsia="fr-FR"/>
        </w:rPr>
        <w:t xml:space="preserve"> : </w:t>
      </w:r>
    </w:p>
    <w:p w14:paraId="63A586ED" w14:textId="53C821A9" w:rsidR="00496C99" w:rsidRPr="00496C99" w:rsidRDefault="00496C99" w:rsidP="00496C99">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sidRPr="00496C99">
        <w:rPr>
          <w:rFonts w:eastAsia="Times New Roman" w:cs="Arial"/>
          <w:color w:val="222222"/>
          <w:lang w:eastAsia="fr-FR"/>
        </w:rPr>
        <w:t>L’intersectionnalité et l’articulation des facteurs. Identifier certaines variables qui semblent particulièrement clé dans notre contexte.</w:t>
      </w:r>
    </w:p>
    <w:p w14:paraId="4741BABF" w14:textId="40A00318" w:rsidR="00496C99" w:rsidRPr="00496C99" w:rsidRDefault="00496C99" w:rsidP="00496C99">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sidRPr="00496C99">
        <w:rPr>
          <w:rFonts w:eastAsia="Times New Roman" w:cs="Arial"/>
          <w:color w:val="222222"/>
          <w:lang w:eastAsia="fr-FR"/>
        </w:rPr>
        <w:t>Articulation entre des dimensions d’oppression VS des dimensions de pouvoir d’agir : on peut être opprimé sur certains aspects mais que cela soit compensé par du pouvoir issu d’autres aspects.</w:t>
      </w:r>
    </w:p>
    <w:p w14:paraId="49A6DA9D" w14:textId="77777777" w:rsidR="00A510BE" w:rsidRDefault="00A510BE" w:rsidP="00A510BE">
      <w:pPr>
        <w:rPr>
          <w:i/>
        </w:rPr>
      </w:pPr>
    </w:p>
    <w:p w14:paraId="0C222B19" w14:textId="77777777" w:rsidR="00A510BE" w:rsidRDefault="00A510BE" w:rsidP="00A510BE">
      <w:pPr>
        <w:rPr>
          <w:b/>
          <w:color w:val="538135" w:themeColor="accent6" w:themeShade="BF"/>
          <w:sz w:val="21"/>
        </w:rPr>
      </w:pPr>
      <w:r w:rsidRPr="003A647F">
        <w:rPr>
          <w:b/>
          <w:color w:val="538135" w:themeColor="accent6" w:themeShade="BF"/>
          <w:sz w:val="21"/>
        </w:rPr>
        <w:t xml:space="preserve">Exemple : </w:t>
      </w:r>
    </w:p>
    <w:p w14:paraId="123B3A4C" w14:textId="56959D5B" w:rsidR="00A510BE" w:rsidRPr="00391828" w:rsidRDefault="00DA6CD6" w:rsidP="00DA6CD6">
      <w:pPr>
        <w:jc w:val="center"/>
      </w:pPr>
      <w:r>
        <w:rPr>
          <w:noProof/>
        </w:rPr>
        <w:drawing>
          <wp:inline distT="0" distB="0" distL="0" distR="0" wp14:anchorId="1D20D1CA" wp14:editId="15A8D233">
            <wp:extent cx="4651513" cy="3224027"/>
            <wp:effectExtent l="0" t="0" r="0" b="0"/>
            <wp:docPr id="1038" name="Imag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0197" b="9964"/>
                    <a:stretch/>
                  </pic:blipFill>
                  <pic:spPr bwMode="auto">
                    <a:xfrm>
                      <a:off x="0" y="0"/>
                      <a:ext cx="4676242" cy="3241167"/>
                    </a:xfrm>
                    <a:prstGeom prst="rect">
                      <a:avLst/>
                    </a:prstGeom>
                    <a:noFill/>
                    <a:ln>
                      <a:noFill/>
                    </a:ln>
                    <a:extLst>
                      <a:ext uri="{53640926-AAD7-44D8-BBD7-CCE9431645EC}">
                        <a14:shadowObscured xmlns:a14="http://schemas.microsoft.com/office/drawing/2010/main"/>
                      </a:ext>
                    </a:extLst>
                  </pic:spPr>
                </pic:pic>
              </a:graphicData>
            </a:graphic>
          </wp:inline>
        </w:drawing>
      </w:r>
    </w:p>
    <w:p w14:paraId="40CACF05" w14:textId="611CDFF4" w:rsidR="00A510BE" w:rsidRPr="00496C99" w:rsidRDefault="00A510BE" w:rsidP="00A510BE">
      <w:pPr>
        <w:shd w:val="clear" w:color="auto" w:fill="FFFFFF"/>
        <w:spacing w:before="60"/>
        <w:rPr>
          <w:rFonts w:eastAsia="Times New Roman" w:cs="Arial"/>
          <w:color w:val="222222"/>
          <w:sz w:val="6"/>
          <w:lang w:eastAsia="fr-FR"/>
        </w:rPr>
      </w:pPr>
    </w:p>
    <w:p w14:paraId="42D8B85A" w14:textId="02BB0752" w:rsidR="003A647F" w:rsidRDefault="00A510BE" w:rsidP="00496C99">
      <w:pPr>
        <w:shd w:val="clear" w:color="auto" w:fill="FFFFFF"/>
        <w:spacing w:before="60"/>
      </w:pPr>
      <w:r>
        <w:rPr>
          <w:rFonts w:eastAsia="Times New Roman" w:cs="Arial"/>
          <w:color w:val="222222"/>
          <w:lang w:eastAsia="fr-FR"/>
        </w:rPr>
        <w:t xml:space="preserve">Les post-it </w:t>
      </w:r>
      <w:r w:rsidR="00DA6CD6">
        <w:rPr>
          <w:rFonts w:eastAsia="Times New Roman" w:cs="Arial"/>
          <w:color w:val="222222"/>
          <w:lang w:eastAsia="fr-FR"/>
        </w:rPr>
        <w:t>orange au milieu</w:t>
      </w:r>
      <w:r>
        <w:rPr>
          <w:rFonts w:eastAsia="Times New Roman" w:cs="Arial"/>
          <w:color w:val="222222"/>
          <w:lang w:eastAsia="fr-FR"/>
        </w:rPr>
        <w:t xml:space="preserve"> sont les différents profils qui ont été classés </w:t>
      </w:r>
      <w:r w:rsidR="0030327E">
        <w:rPr>
          <w:rFonts w:eastAsia="Times New Roman" w:cs="Arial"/>
          <w:color w:val="222222"/>
          <w:lang w:eastAsia="fr-FR"/>
        </w:rPr>
        <w:t>par hiérarchie. Les flèches jaunes indiquent les facteurs de pouvoir, et les flèc</w:t>
      </w:r>
      <w:r w:rsidR="00CB0962">
        <w:rPr>
          <w:rFonts w:eastAsia="Times New Roman" w:cs="Arial"/>
          <w:color w:val="222222"/>
          <w:lang w:eastAsia="fr-FR"/>
        </w:rPr>
        <w:t>h</w:t>
      </w:r>
      <w:r w:rsidR="0030327E">
        <w:rPr>
          <w:rFonts w:eastAsia="Times New Roman" w:cs="Arial"/>
          <w:color w:val="222222"/>
          <w:lang w:eastAsia="fr-FR"/>
        </w:rPr>
        <w:t>es roses les facteurs d’oppression.</w:t>
      </w:r>
      <w:r w:rsidR="003A647F">
        <w:br w:type="page"/>
      </w:r>
    </w:p>
    <w:p w14:paraId="517B458D" w14:textId="3A1B71B3" w:rsidR="00F655F8" w:rsidRPr="003A647F" w:rsidRDefault="00F655F8" w:rsidP="00F655F8">
      <w:pPr>
        <w:shd w:val="clear" w:color="auto" w:fill="E2EFD9" w:themeFill="accent6" w:themeFillTint="33"/>
        <w:rPr>
          <w:b/>
          <w:color w:val="538135" w:themeColor="accent6" w:themeShade="BF"/>
          <w:sz w:val="32"/>
        </w:rPr>
      </w:pPr>
      <w:r w:rsidRPr="003A647F">
        <w:rPr>
          <w:b/>
          <w:color w:val="538135" w:themeColor="accent6" w:themeShade="BF"/>
          <w:sz w:val="32"/>
        </w:rPr>
        <w:lastRenderedPageBreak/>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6</w:t>
      </w:r>
      <w:r w:rsidRPr="003A647F">
        <w:rPr>
          <w:b/>
          <w:color w:val="538135" w:themeColor="accent6" w:themeShade="BF"/>
          <w:sz w:val="32"/>
        </w:rPr>
        <w:t xml:space="preserve"> : </w:t>
      </w:r>
      <w:r>
        <w:rPr>
          <w:b/>
          <w:color w:val="538135" w:themeColor="accent6" w:themeShade="BF"/>
          <w:sz w:val="32"/>
        </w:rPr>
        <w:t>Le théâtre de l’opprimé</w:t>
      </w:r>
    </w:p>
    <w:p w14:paraId="0128192E" w14:textId="77777777" w:rsidR="00F655F8" w:rsidRDefault="00F655F8" w:rsidP="00F655F8">
      <w:pPr>
        <w:rPr>
          <w:b/>
          <w:sz w:val="21"/>
        </w:rPr>
      </w:pPr>
    </w:p>
    <w:p w14:paraId="7A5A9CD9" w14:textId="77777777" w:rsidR="00F655F8" w:rsidRPr="00190957" w:rsidRDefault="00F655F8" w:rsidP="00F655F8">
      <w:pPr>
        <w:rPr>
          <w:b/>
          <w:color w:val="538135" w:themeColor="accent6" w:themeShade="BF"/>
          <w:sz w:val="21"/>
        </w:rPr>
      </w:pPr>
      <w:r w:rsidRPr="00190957">
        <w:rPr>
          <w:b/>
          <w:color w:val="538135" w:themeColor="accent6" w:themeShade="BF"/>
          <w:sz w:val="21"/>
        </w:rPr>
        <w:t>Dans quelle situation peut-il être utilisé ?</w:t>
      </w:r>
    </w:p>
    <w:p w14:paraId="3E86CFED" w14:textId="069D154B" w:rsidR="00190957" w:rsidRDefault="00190957" w:rsidP="00190957">
      <w:pPr>
        <w:pStyle w:val="Paragraphedeliste"/>
        <w:numPr>
          <w:ilvl w:val="0"/>
          <w:numId w:val="1"/>
        </w:numPr>
        <w:shd w:val="clear" w:color="auto" w:fill="FFFFFF"/>
        <w:spacing w:before="100"/>
        <w:ind w:left="527" w:hanging="357"/>
        <w:contextualSpacing w:val="0"/>
      </w:pPr>
      <w:r>
        <w:t>Identifier les situations de souffrance ou d’oppression vécues par les hommes et les femmes</w:t>
      </w:r>
    </w:p>
    <w:p w14:paraId="54E38ADE" w14:textId="394BC97C" w:rsidR="00190957" w:rsidRDefault="00190957" w:rsidP="00190957">
      <w:pPr>
        <w:pStyle w:val="Paragraphedeliste"/>
        <w:numPr>
          <w:ilvl w:val="0"/>
          <w:numId w:val="1"/>
        </w:numPr>
        <w:shd w:val="clear" w:color="auto" w:fill="FFFFFF"/>
        <w:spacing w:before="100"/>
        <w:ind w:left="527" w:hanging="357"/>
        <w:contextualSpacing w:val="0"/>
      </w:pPr>
      <w:r>
        <w:t>Réfléchir à la manière de changer les choses et de soutenir les personnes opprimées</w:t>
      </w:r>
    </w:p>
    <w:p w14:paraId="17BCD6F0" w14:textId="77777777" w:rsidR="00F655F8" w:rsidRPr="00CB0962" w:rsidRDefault="00F655F8" w:rsidP="00F655F8">
      <w:pPr>
        <w:rPr>
          <w:b/>
          <w:sz w:val="21"/>
        </w:rPr>
      </w:pPr>
    </w:p>
    <w:p w14:paraId="428E7D6B" w14:textId="77777777" w:rsidR="00F655F8" w:rsidRPr="00CB0962" w:rsidRDefault="00F655F8" w:rsidP="00F655F8">
      <w:pPr>
        <w:rPr>
          <w:b/>
          <w:color w:val="538135" w:themeColor="accent6" w:themeShade="BF"/>
        </w:rPr>
      </w:pPr>
      <w:r w:rsidRPr="00CB0962">
        <w:rPr>
          <w:b/>
          <w:color w:val="538135" w:themeColor="accent6" w:themeShade="BF"/>
        </w:rPr>
        <w:t xml:space="preserve">Méthodologie : </w:t>
      </w:r>
    </w:p>
    <w:p w14:paraId="6F6E5B1B" w14:textId="02213718" w:rsidR="00F655F8" w:rsidRPr="00CB0962" w:rsidRDefault="00F655F8" w:rsidP="00190957">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sidRPr="00CB0962">
        <w:rPr>
          <w:rFonts w:eastAsia="Times New Roman" w:cs="Arial"/>
          <w:color w:val="222222"/>
          <w:lang w:eastAsia="fr-FR"/>
        </w:rPr>
        <w:t xml:space="preserve">Conseils préalables : </w:t>
      </w:r>
      <w:r w:rsidR="00190957" w:rsidRPr="00CB0962">
        <w:rPr>
          <w:rFonts w:eastAsia="Times New Roman" w:cs="Arial"/>
          <w:color w:val="222222"/>
          <w:lang w:eastAsia="fr-FR"/>
        </w:rPr>
        <w:t>passer par le théâtre peut aider à aborder certaines problématiques qu’il n’est pas facile d’exprimer de manière traditionnelle, et peut faciliter le travail avec des enfants ou avec des personnes ne maîtrisant pas l’écrit.</w:t>
      </w:r>
    </w:p>
    <w:p w14:paraId="7B57573B" w14:textId="6C6FA1D6" w:rsidR="00190957" w:rsidRPr="00CB0962" w:rsidRDefault="00CB0962" w:rsidP="00190957">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Pr>
          <w:rFonts w:eastAsia="Times New Roman" w:cs="Arial"/>
          <w:color w:val="222222"/>
          <w:lang w:eastAsia="fr-FR"/>
        </w:rPr>
        <w:t>Ls participants sont répartis</w:t>
      </w:r>
      <w:r w:rsidR="00190957" w:rsidRPr="00CB0962">
        <w:rPr>
          <w:rFonts w:eastAsia="Times New Roman" w:cs="Arial"/>
          <w:color w:val="222222"/>
          <w:lang w:eastAsia="fr-FR"/>
        </w:rPr>
        <w:t xml:space="preserve"> en sous-groupes de 4 ou 5 personnes. Si les sujets sont « sensibles », on pourra faire des groupes de femmes et d’hommes séparés.</w:t>
      </w:r>
    </w:p>
    <w:p w14:paraId="25F76050" w14:textId="1703EC01" w:rsidR="00CB0962" w:rsidRPr="00CB0962" w:rsidRDefault="00190957" w:rsidP="00CB0962">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sidRPr="00CB0962">
        <w:rPr>
          <w:rFonts w:eastAsia="Times New Roman" w:cs="Arial"/>
          <w:color w:val="222222"/>
          <w:lang w:eastAsia="fr-FR"/>
        </w:rPr>
        <w:t>On demande à chaque groupe d’imaginer 2 ou 3 saynètes courtes qui illustrent des situations d’oppression vécues dans leur milieu. Attention à ce que les groupes travaillent sur des situations réelles ou vécues, plutôt que sur des clichés ou des situations imaginaires.</w:t>
      </w:r>
    </w:p>
    <w:p w14:paraId="0C81A26E" w14:textId="0C21EC54" w:rsidR="00CB0962" w:rsidRPr="00CB0962" w:rsidRDefault="00CB0962" w:rsidP="00CB0962">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sidRPr="00CB0962">
        <w:rPr>
          <w:rFonts w:eastAsia="Times New Roman" w:cs="Arial"/>
          <w:color w:val="222222"/>
          <w:lang w:eastAsia="fr-FR"/>
        </w:rPr>
        <w:t>De retour en plénière, on joue les saynètes une à une :</w:t>
      </w:r>
    </w:p>
    <w:p w14:paraId="0C7401E0" w14:textId="6E76C4AC" w:rsidR="00CB0962" w:rsidRPr="00CB0962" w:rsidRDefault="00CB0962" w:rsidP="00CB0962">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sidRPr="00CB0962">
        <w:rPr>
          <w:rFonts w:eastAsia="Times New Roman" w:cs="Arial"/>
          <w:color w:val="222222"/>
          <w:lang w:eastAsia="fr-FR"/>
        </w:rPr>
        <w:t>Le groupe joue la saynète qu’il a conçue</w:t>
      </w:r>
    </w:p>
    <w:p w14:paraId="5D63DE10" w14:textId="63BC5D64" w:rsidR="00CB0962" w:rsidRPr="00CB0962" w:rsidRDefault="00CB0962" w:rsidP="00CB0962">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sidRPr="00CB0962">
        <w:rPr>
          <w:rFonts w:eastAsia="Times New Roman" w:cs="Arial"/>
          <w:color w:val="222222"/>
          <w:lang w:eastAsia="fr-FR"/>
        </w:rPr>
        <w:t>On prend le temps de la débriefer collectivement pour s’assurer que tout le monde a compris qui sont les personnages, ce qui s’est passé, et identifie la situation d’oppression.</w:t>
      </w:r>
    </w:p>
    <w:p w14:paraId="4C3AEF9B" w14:textId="31197BA5" w:rsidR="00CB0962" w:rsidRPr="00CB0962" w:rsidRDefault="00CB0962" w:rsidP="00CB0962">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sidRPr="00CB0962">
        <w:rPr>
          <w:rFonts w:eastAsia="Times New Roman" w:cs="Arial"/>
          <w:color w:val="222222"/>
          <w:lang w:eastAsia="fr-FR"/>
        </w:rPr>
        <w:t>Ensuite on propose aux personnes volontaires de venir remplacer un des</w:t>
      </w:r>
      <w:r w:rsidR="00F655F8" w:rsidRPr="00CB0962">
        <w:rPr>
          <w:rFonts w:cstheme="minorHAnsi"/>
        </w:rPr>
        <w:t xml:space="preserve"> personnage</w:t>
      </w:r>
      <w:r w:rsidRPr="00CB0962">
        <w:rPr>
          <w:rFonts w:cstheme="minorHAnsi"/>
        </w:rPr>
        <w:t>s</w:t>
      </w:r>
      <w:r w:rsidR="00F655F8" w:rsidRPr="00CB0962">
        <w:rPr>
          <w:rFonts w:cstheme="minorHAnsi"/>
        </w:rPr>
        <w:t xml:space="preserve"> existant</w:t>
      </w:r>
      <w:r w:rsidRPr="00CB0962">
        <w:rPr>
          <w:rFonts w:cstheme="minorHAnsi"/>
        </w:rPr>
        <w:t>s</w:t>
      </w:r>
      <w:r w:rsidR="00F655F8" w:rsidRPr="00CB0962">
        <w:rPr>
          <w:rFonts w:cstheme="minorHAnsi"/>
        </w:rPr>
        <w:t xml:space="preserve"> ou de jouer </w:t>
      </w:r>
      <w:r w:rsidRPr="00CB0962">
        <w:rPr>
          <w:rFonts w:cstheme="minorHAnsi"/>
        </w:rPr>
        <w:t>un</w:t>
      </w:r>
      <w:r w:rsidR="00F655F8" w:rsidRPr="00CB0962">
        <w:rPr>
          <w:rFonts w:cstheme="minorHAnsi"/>
        </w:rPr>
        <w:t xml:space="preserve"> nouveau personnage pour troubler la scène et produire du changement.</w:t>
      </w:r>
      <w:r w:rsidRPr="00CB0962">
        <w:rPr>
          <w:rFonts w:cstheme="minorHAnsi"/>
        </w:rPr>
        <w:t xml:space="preserve"> Point d’attention : il n’est pas possible de venir se mettre à la place de </w:t>
      </w:r>
      <w:proofErr w:type="gramStart"/>
      <w:r w:rsidRPr="00CB0962">
        <w:rPr>
          <w:rFonts w:cstheme="minorHAnsi"/>
        </w:rPr>
        <w:t>l’ «</w:t>
      </w:r>
      <w:proofErr w:type="gramEnd"/>
      <w:r w:rsidRPr="00CB0962">
        <w:rPr>
          <w:rFonts w:cstheme="minorHAnsi"/>
        </w:rPr>
        <w:t> oppresseur » car ce serait trop facile. Il faut le faire changer de l’extérieur en jouant un des autres personnages.</w:t>
      </w:r>
    </w:p>
    <w:p w14:paraId="62297946" w14:textId="26BBF305" w:rsidR="00CB0962" w:rsidRPr="00CB0962" w:rsidRDefault="00CB0962" w:rsidP="00CB0962">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sidRPr="00CB0962">
        <w:rPr>
          <w:rFonts w:eastAsia="Times New Roman" w:cs="Arial"/>
          <w:color w:val="222222"/>
          <w:lang w:eastAsia="fr-FR"/>
        </w:rPr>
        <w:t xml:space="preserve">Une fois la saynète rejouée, on débriefe collectivement : Qu’est-ce qui a changé ? </w:t>
      </w:r>
      <w:r w:rsidR="00F655F8" w:rsidRPr="00CB0962">
        <w:rPr>
          <w:rFonts w:cstheme="minorHAnsi"/>
        </w:rPr>
        <w:t xml:space="preserve">Est-ce que la situation est vraiment réglée ? Est-ce qu’on </w:t>
      </w:r>
      <w:r w:rsidRPr="00CB0962">
        <w:rPr>
          <w:rFonts w:cstheme="minorHAnsi"/>
        </w:rPr>
        <w:t>a</w:t>
      </w:r>
      <w:r w:rsidR="00F655F8" w:rsidRPr="00CB0962">
        <w:rPr>
          <w:rFonts w:cstheme="minorHAnsi"/>
        </w:rPr>
        <w:t xml:space="preserve"> apaisé la situation à court terme, ou est-ce qu’on a développé le pouvoir d’agir </w:t>
      </w:r>
      <w:r w:rsidRPr="00CB0962">
        <w:rPr>
          <w:rFonts w:cstheme="minorHAnsi"/>
        </w:rPr>
        <w:t xml:space="preserve">et produit du changement de long-terme </w:t>
      </w:r>
      <w:r w:rsidR="00F655F8" w:rsidRPr="00CB0962">
        <w:rPr>
          <w:rFonts w:cstheme="minorHAnsi"/>
        </w:rPr>
        <w:t xml:space="preserve">? </w:t>
      </w:r>
      <w:r w:rsidRPr="00CB0962">
        <w:rPr>
          <w:rFonts w:cstheme="minorHAnsi"/>
        </w:rPr>
        <w:t>Est-ce qu’on a choisi d’agir sur les oppresseurs (en les convainquant), sur les opprimés (en renforçant leur pouvoir d’agir), ou sur des personnes tierces (en en faisant des alliés ou des protecteurs) ?</w:t>
      </w:r>
    </w:p>
    <w:p w14:paraId="629A16A4" w14:textId="1366D7E4" w:rsidR="00CB0962" w:rsidRDefault="00CB0962" w:rsidP="00CB0962">
      <w:pPr>
        <w:shd w:val="clear" w:color="auto" w:fill="FFFFFF"/>
        <w:spacing w:before="40"/>
        <w:jc w:val="both"/>
        <w:rPr>
          <w:rFonts w:eastAsia="Times New Roman" w:cs="Arial"/>
          <w:color w:val="222222"/>
          <w:highlight w:val="yellow"/>
          <w:lang w:eastAsia="fr-FR"/>
        </w:rPr>
      </w:pPr>
    </w:p>
    <w:p w14:paraId="6B750DD5" w14:textId="04A09394" w:rsidR="00CB0962" w:rsidRDefault="00CB0962">
      <w:pPr>
        <w:rPr>
          <w:rFonts w:eastAsia="Times New Roman" w:cs="Arial"/>
          <w:color w:val="222222"/>
          <w:highlight w:val="yellow"/>
          <w:lang w:eastAsia="fr-FR"/>
        </w:rPr>
      </w:pPr>
      <w:r>
        <w:rPr>
          <w:rFonts w:eastAsia="Times New Roman" w:cs="Arial"/>
          <w:color w:val="222222"/>
          <w:highlight w:val="yellow"/>
          <w:lang w:eastAsia="fr-FR"/>
        </w:rPr>
        <w:br w:type="page"/>
      </w:r>
    </w:p>
    <w:p w14:paraId="1F4A3729" w14:textId="77777777" w:rsidR="00CB0962" w:rsidRPr="00CB0962" w:rsidRDefault="00CB0962" w:rsidP="00CB0962">
      <w:pPr>
        <w:shd w:val="clear" w:color="auto" w:fill="FFFFFF"/>
        <w:spacing w:before="40"/>
        <w:jc w:val="both"/>
        <w:rPr>
          <w:rFonts w:eastAsia="Times New Roman" w:cs="Arial"/>
          <w:color w:val="222222"/>
          <w:highlight w:val="yellow"/>
          <w:lang w:eastAsia="fr-FR"/>
        </w:rPr>
      </w:pPr>
    </w:p>
    <w:p w14:paraId="0F251AC2" w14:textId="77777777" w:rsidR="003A647F" w:rsidRPr="003A647F" w:rsidRDefault="003A647F" w:rsidP="003A647F">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7</w:t>
      </w:r>
      <w:r w:rsidRPr="003A647F">
        <w:rPr>
          <w:b/>
          <w:color w:val="538135" w:themeColor="accent6" w:themeShade="BF"/>
          <w:sz w:val="32"/>
        </w:rPr>
        <w:t xml:space="preserve"> : </w:t>
      </w:r>
      <w:r>
        <w:rPr>
          <w:b/>
          <w:color w:val="538135" w:themeColor="accent6" w:themeShade="BF"/>
          <w:sz w:val="32"/>
        </w:rPr>
        <w:t>La ligne de temps</w:t>
      </w:r>
    </w:p>
    <w:p w14:paraId="1D803196" w14:textId="77777777" w:rsidR="003A647F" w:rsidRDefault="003A647F">
      <w:pPr>
        <w:rPr>
          <w:b/>
          <w:sz w:val="21"/>
        </w:rPr>
      </w:pPr>
    </w:p>
    <w:p w14:paraId="59FB084E" w14:textId="77777777" w:rsidR="001F68E1" w:rsidRPr="003A647F" w:rsidRDefault="003A647F">
      <w:pPr>
        <w:rPr>
          <w:b/>
          <w:color w:val="538135" w:themeColor="accent6" w:themeShade="BF"/>
          <w:sz w:val="21"/>
        </w:rPr>
      </w:pPr>
      <w:r w:rsidRPr="003A647F">
        <w:rPr>
          <w:b/>
          <w:color w:val="538135" w:themeColor="accent6" w:themeShade="BF"/>
          <w:sz w:val="21"/>
        </w:rPr>
        <w:t>Dans quelle situation peut-il être utilisé ?</w:t>
      </w:r>
    </w:p>
    <w:p w14:paraId="0E7A76C0" w14:textId="77777777" w:rsidR="003A647F" w:rsidRDefault="003A647F" w:rsidP="003A647F">
      <w:pPr>
        <w:pStyle w:val="Paragraphedeliste"/>
        <w:numPr>
          <w:ilvl w:val="0"/>
          <w:numId w:val="1"/>
        </w:numPr>
        <w:shd w:val="clear" w:color="auto" w:fill="FFFFFF"/>
        <w:spacing w:before="100"/>
        <w:ind w:left="527" w:hanging="357"/>
        <w:contextualSpacing w:val="0"/>
      </w:pPr>
      <w:r>
        <w:t>Réfléchir à notre expérience passée pour l’analyser, la capitaliser, en tirer des leçons</w:t>
      </w:r>
    </w:p>
    <w:p w14:paraId="0B2A5222" w14:textId="77777777" w:rsidR="003A647F" w:rsidRDefault="003A647F" w:rsidP="003A647F">
      <w:pPr>
        <w:rPr>
          <w:b/>
          <w:sz w:val="21"/>
        </w:rPr>
      </w:pPr>
    </w:p>
    <w:p w14:paraId="719DA689" w14:textId="77777777" w:rsidR="003A647F" w:rsidRPr="003A647F" w:rsidRDefault="003A647F">
      <w:pPr>
        <w:rPr>
          <w:b/>
          <w:color w:val="538135" w:themeColor="accent6" w:themeShade="BF"/>
        </w:rPr>
      </w:pPr>
      <w:r w:rsidRPr="003A647F">
        <w:rPr>
          <w:b/>
          <w:color w:val="538135" w:themeColor="accent6" w:themeShade="BF"/>
        </w:rPr>
        <w:t xml:space="preserve">Méthodologie : </w:t>
      </w:r>
    </w:p>
    <w:p w14:paraId="480ABAD9"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Conseils préalables : </w:t>
      </w:r>
    </w:p>
    <w:p w14:paraId="5EAEF205" w14:textId="77777777" w:rsidR="003A647F" w:rsidRPr="00B81331"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Cet exercice peut être mené dans différents cadres : avec un acteur qui a déjà travaillé sur le genre, avec un groupe d’acteurs porteurs d’un projet commun, etc. </w:t>
      </w:r>
    </w:p>
    <w:p w14:paraId="788785D3"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En fonction de la taille du groupe et du type d’actions menées, il peut être utile de faire des sous-groupes : par sous-thème (éducation, santé, etc.) ou par tranche d’âge (enfants, jeunes, adultes) ou par zone géographique, </w:t>
      </w:r>
      <w:proofErr w:type="gramStart"/>
      <w:r>
        <w:rPr>
          <w:rFonts w:eastAsia="Times New Roman" w:cs="Arial"/>
          <w:color w:val="222222"/>
          <w:lang w:eastAsia="fr-FR"/>
        </w:rPr>
        <w:t>etc..</w:t>
      </w:r>
      <w:proofErr w:type="gramEnd"/>
    </w:p>
    <w:p w14:paraId="0225F1F5"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 xml:space="preserve">Sur un paperboard, on trace une ligne de temps qui démarre à la naissance de l’organisation ou du projet, et qui termine aujourd’hui. Puis, à l’aide de post-it, on demande aux participants de retracer leur histoire et le travail qu’ils ont fait sur le genre par le passé : </w:t>
      </w:r>
    </w:p>
    <w:p w14:paraId="04BFF2B0"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Qu’est-ce qu’on ambitionnait de changer au départ ?</w:t>
      </w:r>
    </w:p>
    <w:p w14:paraId="52CE03A2"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Quelles ont été nos actions phares ?</w:t>
      </w:r>
    </w:p>
    <w:p w14:paraId="446E4970"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Quels ont été les leviers et les freins ?</w:t>
      </w:r>
    </w:p>
    <w:p w14:paraId="5604384F" w14:textId="77777777" w:rsidR="003A647F" w:rsidRP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Et au final, qu’est-ce qu’on a réellement changé ? Quelles ont été les réussites et les échecs ?</w:t>
      </w:r>
    </w:p>
    <w:p w14:paraId="7AF11ABE"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Au final, cela permet de faire un bilan des (+) et des (-) de notre expérience passée et de tirer des leçons pour la suite.</w:t>
      </w:r>
    </w:p>
    <w:p w14:paraId="0E9BE862" w14:textId="77777777" w:rsidR="003A647F" w:rsidRDefault="003A647F" w:rsidP="003A647F">
      <w:pPr>
        <w:shd w:val="clear" w:color="auto" w:fill="FFFFFF"/>
        <w:spacing w:before="60"/>
        <w:rPr>
          <w:rFonts w:eastAsia="Times New Roman" w:cs="Arial"/>
          <w:color w:val="222222"/>
          <w:lang w:eastAsia="fr-FR"/>
        </w:rPr>
      </w:pPr>
    </w:p>
    <w:p w14:paraId="0E2EA6BC" w14:textId="77777777" w:rsidR="003A647F" w:rsidRDefault="003A647F" w:rsidP="003A647F">
      <w:pPr>
        <w:rPr>
          <w:b/>
          <w:color w:val="538135" w:themeColor="accent6" w:themeShade="BF"/>
          <w:sz w:val="21"/>
        </w:rPr>
      </w:pPr>
      <w:r w:rsidRPr="003A647F">
        <w:rPr>
          <w:b/>
          <w:color w:val="538135" w:themeColor="accent6" w:themeShade="BF"/>
          <w:sz w:val="21"/>
        </w:rPr>
        <w:t xml:space="preserve">Exemple : </w:t>
      </w:r>
    </w:p>
    <w:p w14:paraId="2EBF3771" w14:textId="77777777" w:rsidR="003A647F" w:rsidRPr="003A647F" w:rsidRDefault="003A647F" w:rsidP="003A647F">
      <w:pPr>
        <w:rPr>
          <w:b/>
          <w:color w:val="538135" w:themeColor="accent6" w:themeShade="BF"/>
          <w:sz w:val="21"/>
        </w:rPr>
      </w:pPr>
    </w:p>
    <w:p w14:paraId="78BEA5EA" w14:textId="77777777" w:rsidR="003A647F" w:rsidRPr="003A647F" w:rsidRDefault="003A647F" w:rsidP="003A647F">
      <w:pPr>
        <w:shd w:val="clear" w:color="auto" w:fill="FFFFFF"/>
        <w:spacing w:before="60"/>
        <w:jc w:val="center"/>
        <w:rPr>
          <w:rFonts w:eastAsia="Times New Roman" w:cs="Arial"/>
          <w:color w:val="222222"/>
          <w:lang w:eastAsia="fr-FR"/>
        </w:rPr>
      </w:pPr>
      <w:r>
        <w:rPr>
          <w:noProof/>
          <w:lang w:eastAsia="fr-FR"/>
        </w:rPr>
        <w:drawing>
          <wp:inline distT="0" distB="0" distL="0" distR="0" wp14:anchorId="7B657D38" wp14:editId="7F81BB8F">
            <wp:extent cx="5863823" cy="4104167"/>
            <wp:effectExtent l="0" t="0" r="381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gnes enfants1.jpeg"/>
                    <pic:cNvPicPr/>
                  </pic:nvPicPr>
                  <pic:blipFill rotWithShape="1">
                    <a:blip r:embed="rId9" cstate="print">
                      <a:extLst>
                        <a:ext uri="{28A0092B-C50C-407E-A947-70E740481C1C}">
                          <a14:useLocalDpi xmlns:a14="http://schemas.microsoft.com/office/drawing/2010/main" val="0"/>
                        </a:ext>
                      </a:extLst>
                    </a:blip>
                    <a:srcRect t="3655" b="3021"/>
                    <a:stretch/>
                  </pic:blipFill>
                  <pic:spPr bwMode="auto">
                    <a:xfrm>
                      <a:off x="0" y="0"/>
                      <a:ext cx="5893215" cy="4124739"/>
                    </a:xfrm>
                    <a:prstGeom prst="rect">
                      <a:avLst/>
                    </a:prstGeom>
                    <a:ln>
                      <a:noFill/>
                    </a:ln>
                    <a:extLst>
                      <a:ext uri="{53640926-AAD7-44D8-BBD7-CCE9431645EC}">
                        <a14:shadowObscured xmlns:a14="http://schemas.microsoft.com/office/drawing/2010/main"/>
                      </a:ext>
                    </a:extLst>
                  </pic:spPr>
                </pic:pic>
              </a:graphicData>
            </a:graphic>
          </wp:inline>
        </w:drawing>
      </w:r>
    </w:p>
    <w:p w14:paraId="44F0073B" w14:textId="77777777" w:rsidR="003A647F" w:rsidRDefault="003A647F">
      <w:r>
        <w:br w:type="page"/>
      </w:r>
    </w:p>
    <w:p w14:paraId="47523AC6" w14:textId="77777777" w:rsidR="003A647F" w:rsidRPr="003A647F" w:rsidRDefault="003A647F" w:rsidP="003A647F">
      <w:pPr>
        <w:shd w:val="clear" w:color="auto" w:fill="E2EFD9" w:themeFill="accent6" w:themeFillTint="33"/>
        <w:rPr>
          <w:b/>
          <w:color w:val="538135" w:themeColor="accent6" w:themeShade="BF"/>
          <w:sz w:val="32"/>
        </w:rPr>
      </w:pPr>
      <w:r w:rsidRPr="003A647F">
        <w:rPr>
          <w:b/>
          <w:color w:val="538135" w:themeColor="accent6" w:themeShade="BF"/>
          <w:sz w:val="32"/>
        </w:rPr>
        <w:lastRenderedPageBreak/>
        <w:t xml:space="preserve">Outil </w:t>
      </w:r>
      <w:r>
        <w:rPr>
          <w:b/>
          <w:color w:val="538135" w:themeColor="accent6" w:themeShade="BF"/>
          <w:sz w:val="32"/>
        </w:rPr>
        <w:t>n</w:t>
      </w:r>
      <w:r w:rsidRPr="003A647F">
        <w:rPr>
          <w:b/>
          <w:color w:val="538135" w:themeColor="accent6" w:themeShade="BF"/>
          <w:sz w:val="32"/>
        </w:rPr>
        <w:t>°8 : Le SWOT adapté au genre</w:t>
      </w:r>
    </w:p>
    <w:p w14:paraId="38A59DB0" w14:textId="77777777" w:rsidR="003A647F" w:rsidRDefault="003A647F" w:rsidP="003A647F">
      <w:pPr>
        <w:rPr>
          <w:b/>
          <w:sz w:val="21"/>
        </w:rPr>
      </w:pPr>
    </w:p>
    <w:p w14:paraId="449F4806" w14:textId="77777777" w:rsidR="003A647F" w:rsidRPr="003A647F" w:rsidRDefault="003A647F" w:rsidP="003A647F">
      <w:pPr>
        <w:rPr>
          <w:b/>
          <w:color w:val="538135" w:themeColor="accent6" w:themeShade="BF"/>
          <w:sz w:val="21"/>
        </w:rPr>
      </w:pPr>
      <w:r w:rsidRPr="003A647F">
        <w:rPr>
          <w:b/>
          <w:color w:val="538135" w:themeColor="accent6" w:themeShade="BF"/>
          <w:sz w:val="21"/>
        </w:rPr>
        <w:t>Dans quelle situation peut-il être utilisé ?</w:t>
      </w:r>
    </w:p>
    <w:p w14:paraId="2D9AD4EA" w14:textId="77777777" w:rsidR="003A647F" w:rsidRDefault="003A647F" w:rsidP="003A647F">
      <w:pPr>
        <w:pStyle w:val="Paragraphedeliste"/>
        <w:numPr>
          <w:ilvl w:val="0"/>
          <w:numId w:val="1"/>
        </w:numPr>
        <w:shd w:val="clear" w:color="auto" w:fill="FFFFFF"/>
        <w:spacing w:before="100"/>
        <w:ind w:left="527" w:hanging="357"/>
        <w:contextualSpacing w:val="0"/>
      </w:pPr>
      <w:r>
        <w:t>Pour identifier nos forces, faiblesses, opportunités et menaces pour travailler la question du genre (avant de réfléchir à notre plan d’action)</w:t>
      </w:r>
    </w:p>
    <w:p w14:paraId="27E6DA78" w14:textId="77777777" w:rsidR="003A647F" w:rsidRDefault="003A647F" w:rsidP="003A647F">
      <w:pPr>
        <w:pStyle w:val="Paragraphedeliste"/>
        <w:numPr>
          <w:ilvl w:val="0"/>
          <w:numId w:val="1"/>
        </w:numPr>
        <w:shd w:val="clear" w:color="auto" w:fill="FFFFFF"/>
        <w:spacing w:before="100"/>
        <w:ind w:left="527" w:hanging="357"/>
        <w:contextualSpacing w:val="0"/>
      </w:pPr>
      <w:r>
        <w:t>Pour faire une analyse de contexte rapide</w:t>
      </w:r>
    </w:p>
    <w:p w14:paraId="5E57EFAE" w14:textId="77777777" w:rsidR="003A647F" w:rsidRDefault="003A647F" w:rsidP="003A647F">
      <w:pPr>
        <w:rPr>
          <w:b/>
          <w:sz w:val="21"/>
        </w:rPr>
      </w:pPr>
    </w:p>
    <w:p w14:paraId="6E92C7FD" w14:textId="77777777" w:rsidR="003A647F" w:rsidRPr="003A647F" w:rsidRDefault="003A647F" w:rsidP="003A647F">
      <w:pPr>
        <w:rPr>
          <w:b/>
          <w:color w:val="538135" w:themeColor="accent6" w:themeShade="BF"/>
        </w:rPr>
      </w:pPr>
      <w:r w:rsidRPr="003A647F">
        <w:rPr>
          <w:b/>
          <w:color w:val="538135" w:themeColor="accent6" w:themeShade="BF"/>
        </w:rPr>
        <w:t xml:space="preserve">Méthodologie : </w:t>
      </w:r>
    </w:p>
    <w:p w14:paraId="100F36B0"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Cet exercice peut être mené dans différents cadres : avec une organisation, avec les acteurs d’un projet ou d’un territoire, avec un groupe de personnes, etc. En fonction de la taille du groupe, il pourra être nécessaire de faire des sous-groupes (par type d’acteur, ou femmes/hommes, etc.)</w:t>
      </w:r>
    </w:p>
    <w:p w14:paraId="32B1C87E"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Comme dans le S</w:t>
      </w:r>
      <w:r w:rsidRPr="00677593">
        <w:rPr>
          <w:rFonts w:eastAsia="Times New Roman" w:cs="Arial"/>
          <w:color w:val="222222"/>
          <w:lang w:eastAsia="fr-FR"/>
        </w:rPr>
        <w:t xml:space="preserve">WOT </w:t>
      </w:r>
      <w:r>
        <w:rPr>
          <w:rFonts w:eastAsia="Times New Roman" w:cs="Arial"/>
          <w:color w:val="222222"/>
          <w:lang w:eastAsia="fr-FR"/>
        </w:rPr>
        <w:t>classique, il s’agit d’identifier :</w:t>
      </w:r>
    </w:p>
    <w:p w14:paraId="69655958"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Nos forces internes : ce sur quoi on pourra s’appuyer et valoriser pour travailler le genre</w:t>
      </w:r>
    </w:p>
    <w:p w14:paraId="7021816C"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Nos faiblesses internes : ce qu’il va falloir renforcer ou les résistances internes que nous devrons lever</w:t>
      </w:r>
    </w:p>
    <w:p w14:paraId="506F011F"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 xml:space="preserve">Les opportunités externes : les acteurs, partenaires, opportunités, </w:t>
      </w:r>
      <w:proofErr w:type="gramStart"/>
      <w:r>
        <w:rPr>
          <w:rFonts w:eastAsia="Times New Roman" w:cs="Arial"/>
          <w:color w:val="222222"/>
          <w:lang w:eastAsia="fr-FR"/>
        </w:rPr>
        <w:t>ressources,…</w:t>
      </w:r>
      <w:proofErr w:type="gramEnd"/>
      <w:r>
        <w:rPr>
          <w:rFonts w:eastAsia="Times New Roman" w:cs="Arial"/>
          <w:color w:val="222222"/>
          <w:lang w:eastAsia="fr-FR"/>
        </w:rPr>
        <w:t xml:space="preserve"> sur lesquels s’appuyer pour travailler le genre</w:t>
      </w:r>
    </w:p>
    <w:p w14:paraId="4D8AE9E3" w14:textId="77777777" w:rsidR="003A647F" w:rsidRDefault="003A647F" w:rsidP="003A647F">
      <w:pPr>
        <w:pStyle w:val="Paragraphedeliste"/>
        <w:numPr>
          <w:ilvl w:val="1"/>
          <w:numId w:val="1"/>
        </w:numPr>
        <w:shd w:val="clear" w:color="auto" w:fill="FFFFFF"/>
        <w:spacing w:before="40"/>
        <w:ind w:left="924" w:hanging="357"/>
        <w:contextualSpacing w:val="0"/>
        <w:rPr>
          <w:rFonts w:eastAsia="Times New Roman" w:cs="Arial"/>
          <w:color w:val="222222"/>
          <w:lang w:eastAsia="fr-FR"/>
        </w:rPr>
      </w:pPr>
      <w:r>
        <w:rPr>
          <w:rFonts w:eastAsia="Times New Roman" w:cs="Arial"/>
          <w:color w:val="222222"/>
          <w:lang w:eastAsia="fr-FR"/>
        </w:rPr>
        <w:t>Les menaces externes : les acteurs ou facteurs liés au contexte, qui peuvent nous compliquer la tâche, les obstacles qu’il faudra lever</w:t>
      </w:r>
    </w:p>
    <w:p w14:paraId="653B8B52" w14:textId="77777777" w:rsidR="003A647F" w:rsidRDefault="003A647F" w:rsidP="003A647F">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Il est utile de faire cet exercice avant de réfléchir à notre plan d’action, pour prendre en compte tous ces éléments.</w:t>
      </w:r>
    </w:p>
    <w:p w14:paraId="385CAB2C" w14:textId="77777777" w:rsidR="003A647F" w:rsidRDefault="003A647F" w:rsidP="003A647F">
      <w:pPr>
        <w:shd w:val="clear" w:color="auto" w:fill="FFFFFF"/>
        <w:spacing w:before="60"/>
        <w:rPr>
          <w:rFonts w:eastAsia="Times New Roman" w:cs="Arial"/>
          <w:color w:val="222222"/>
          <w:lang w:eastAsia="fr-FR"/>
        </w:rPr>
      </w:pPr>
    </w:p>
    <w:p w14:paraId="561F7D6A" w14:textId="77777777" w:rsidR="003A647F" w:rsidRDefault="003A647F" w:rsidP="003A647F">
      <w:pPr>
        <w:rPr>
          <w:b/>
          <w:color w:val="538135" w:themeColor="accent6" w:themeShade="BF"/>
          <w:sz w:val="21"/>
        </w:rPr>
      </w:pPr>
      <w:r w:rsidRPr="003A647F">
        <w:rPr>
          <w:b/>
          <w:color w:val="538135" w:themeColor="accent6" w:themeShade="BF"/>
          <w:sz w:val="21"/>
        </w:rPr>
        <w:t xml:space="preserve">Exemple : </w:t>
      </w:r>
    </w:p>
    <w:p w14:paraId="111B41D3" w14:textId="77777777" w:rsidR="003A647F" w:rsidRPr="003A647F" w:rsidRDefault="003A647F" w:rsidP="003A647F">
      <w:pPr>
        <w:rPr>
          <w:b/>
          <w:color w:val="538135" w:themeColor="accent6" w:themeShade="BF"/>
          <w:sz w:val="21"/>
        </w:rPr>
      </w:pPr>
    </w:p>
    <w:p w14:paraId="5DB8E7DC" w14:textId="77777777" w:rsidR="003A647F" w:rsidRPr="003A647F" w:rsidRDefault="003A647F" w:rsidP="003A647F">
      <w:pPr>
        <w:shd w:val="clear" w:color="auto" w:fill="FFFFFF"/>
        <w:spacing w:before="60"/>
        <w:jc w:val="center"/>
        <w:rPr>
          <w:rFonts w:eastAsia="Times New Roman" w:cs="Arial"/>
          <w:color w:val="222222"/>
          <w:lang w:eastAsia="fr-FR"/>
        </w:rPr>
      </w:pPr>
      <w:r>
        <w:rPr>
          <w:noProof/>
          <w:lang w:eastAsia="fr-FR"/>
        </w:rPr>
        <w:drawing>
          <wp:inline distT="0" distB="0" distL="0" distR="0" wp14:anchorId="214C158C" wp14:editId="7EE362AA">
            <wp:extent cx="4656667" cy="4892675"/>
            <wp:effectExtent l="0" t="0" r="444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WOT Golfe.jpg"/>
                    <pic:cNvPicPr/>
                  </pic:nvPicPr>
                  <pic:blipFill rotWithShape="1">
                    <a:blip r:embed="rId10">
                      <a:extLst>
                        <a:ext uri="{28A0092B-C50C-407E-A947-70E740481C1C}">
                          <a14:useLocalDpi xmlns:a14="http://schemas.microsoft.com/office/drawing/2010/main" val="0"/>
                        </a:ext>
                      </a:extLst>
                    </a:blip>
                    <a:srcRect l="3060" t="12492" r="3443" b="13830"/>
                    <a:stretch/>
                  </pic:blipFill>
                  <pic:spPr bwMode="auto">
                    <a:xfrm>
                      <a:off x="0" y="0"/>
                      <a:ext cx="4657644" cy="4893702"/>
                    </a:xfrm>
                    <a:prstGeom prst="rect">
                      <a:avLst/>
                    </a:prstGeom>
                    <a:ln>
                      <a:noFill/>
                    </a:ln>
                    <a:extLst>
                      <a:ext uri="{53640926-AAD7-44D8-BBD7-CCE9431645EC}">
                        <a14:shadowObscured xmlns:a14="http://schemas.microsoft.com/office/drawing/2010/main"/>
                      </a:ext>
                    </a:extLst>
                  </pic:spPr>
                </pic:pic>
              </a:graphicData>
            </a:graphic>
          </wp:inline>
        </w:drawing>
      </w:r>
    </w:p>
    <w:p w14:paraId="19A3C335" w14:textId="77777777" w:rsidR="003A647F" w:rsidRDefault="003A647F" w:rsidP="003A647F"/>
    <w:p w14:paraId="3A848B64" w14:textId="2B0B9308" w:rsidR="00361D14" w:rsidRDefault="00361D14">
      <w:r>
        <w:br w:type="page"/>
      </w:r>
    </w:p>
    <w:p w14:paraId="3AD8C511" w14:textId="5B8E860A" w:rsidR="00C12D4C" w:rsidRPr="003A647F" w:rsidRDefault="00C12D4C" w:rsidP="00C12D4C">
      <w:pPr>
        <w:shd w:val="clear" w:color="auto" w:fill="E2EFD9" w:themeFill="accent6" w:themeFillTint="33"/>
        <w:rPr>
          <w:b/>
          <w:color w:val="538135" w:themeColor="accent6" w:themeShade="BF"/>
          <w:sz w:val="32"/>
        </w:rPr>
      </w:pPr>
      <w:r w:rsidRPr="003A647F">
        <w:rPr>
          <w:b/>
          <w:color w:val="538135" w:themeColor="accent6" w:themeShade="BF"/>
          <w:sz w:val="32"/>
        </w:rPr>
        <w:lastRenderedPageBreak/>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9</w:t>
      </w:r>
      <w:r w:rsidRPr="003A647F">
        <w:rPr>
          <w:b/>
          <w:color w:val="538135" w:themeColor="accent6" w:themeShade="BF"/>
          <w:sz w:val="32"/>
        </w:rPr>
        <w:t xml:space="preserve"> : </w:t>
      </w:r>
      <w:r>
        <w:rPr>
          <w:b/>
          <w:color w:val="538135" w:themeColor="accent6" w:themeShade="BF"/>
          <w:sz w:val="32"/>
        </w:rPr>
        <w:t>L’arbre du changement</w:t>
      </w:r>
    </w:p>
    <w:p w14:paraId="5685EF95" w14:textId="77777777" w:rsidR="00C12D4C" w:rsidRDefault="00C12D4C" w:rsidP="00C12D4C">
      <w:pPr>
        <w:rPr>
          <w:b/>
          <w:sz w:val="21"/>
        </w:rPr>
      </w:pPr>
    </w:p>
    <w:p w14:paraId="6B450D8E" w14:textId="77777777" w:rsidR="00C12D4C" w:rsidRPr="003A647F" w:rsidRDefault="00C12D4C" w:rsidP="00C12D4C">
      <w:pPr>
        <w:rPr>
          <w:b/>
          <w:color w:val="538135" w:themeColor="accent6" w:themeShade="BF"/>
          <w:sz w:val="21"/>
        </w:rPr>
      </w:pPr>
      <w:r w:rsidRPr="003A647F">
        <w:rPr>
          <w:b/>
          <w:color w:val="538135" w:themeColor="accent6" w:themeShade="BF"/>
          <w:sz w:val="21"/>
        </w:rPr>
        <w:t>Dans quelle situation peut-il être utilisé ?</w:t>
      </w:r>
    </w:p>
    <w:p w14:paraId="5325E60A" w14:textId="77777777" w:rsidR="00C12D4C" w:rsidRDefault="00C12D4C" w:rsidP="00C12D4C">
      <w:pPr>
        <w:pStyle w:val="Paragraphedeliste"/>
        <w:numPr>
          <w:ilvl w:val="0"/>
          <w:numId w:val="1"/>
        </w:numPr>
        <w:shd w:val="clear" w:color="auto" w:fill="FFFFFF"/>
        <w:spacing w:before="100"/>
        <w:ind w:left="527" w:hanging="357"/>
        <w:contextualSpacing w:val="0"/>
      </w:pPr>
      <w:r>
        <w:t>Diagnostiquer les problématiques rencontrées par les hommes et les femmes</w:t>
      </w:r>
    </w:p>
    <w:p w14:paraId="6FF6E55F" w14:textId="77777777" w:rsidR="00C12D4C" w:rsidRDefault="00C12D4C" w:rsidP="00C12D4C">
      <w:pPr>
        <w:pStyle w:val="Paragraphedeliste"/>
        <w:numPr>
          <w:ilvl w:val="0"/>
          <w:numId w:val="1"/>
        </w:numPr>
        <w:shd w:val="clear" w:color="auto" w:fill="FFFFFF"/>
        <w:spacing w:before="100"/>
        <w:ind w:left="527" w:hanging="357"/>
        <w:contextualSpacing w:val="0"/>
      </w:pPr>
      <w:r>
        <w:t>Construire une stratégie pour y répondre</w:t>
      </w:r>
    </w:p>
    <w:p w14:paraId="6DCA623F" w14:textId="77777777" w:rsidR="00C12D4C" w:rsidRDefault="00C12D4C" w:rsidP="00C12D4C">
      <w:pPr>
        <w:rPr>
          <w:b/>
          <w:sz w:val="21"/>
        </w:rPr>
      </w:pPr>
    </w:p>
    <w:p w14:paraId="08280B18" w14:textId="77777777" w:rsidR="00C12D4C" w:rsidRPr="003A647F" w:rsidRDefault="00C12D4C" w:rsidP="00C12D4C">
      <w:pPr>
        <w:rPr>
          <w:b/>
          <w:color w:val="538135" w:themeColor="accent6" w:themeShade="BF"/>
        </w:rPr>
      </w:pPr>
      <w:r w:rsidRPr="003A647F">
        <w:rPr>
          <w:b/>
          <w:color w:val="538135" w:themeColor="accent6" w:themeShade="BF"/>
        </w:rPr>
        <w:t xml:space="preserve">Méthodologie : </w:t>
      </w:r>
    </w:p>
    <w:p w14:paraId="033E431B" w14:textId="792DB60A" w:rsidR="00C12D4C" w:rsidRDefault="00C12D4C" w:rsidP="00C12D4C">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Pr>
          <w:rFonts w:eastAsia="Times New Roman" w:cs="Arial"/>
          <w:color w:val="222222"/>
          <w:lang w:eastAsia="fr-FR"/>
        </w:rPr>
        <w:t xml:space="preserve">Cet exercice peut être mené dans différents cadres : avec une organisation, avec les acteurs d’un projet ou d’un territoire, avec un groupe de personnes, etc. En fonction de la taille du groupe, il pourra être nécessaire de faire des sous-groupes (par type d’acteur, par tranche d’âge, ou femmes/hommes, etc.). Il utilise la métaphore de l’arbre, ce qui peut faciliter la compréhension des participants ou des enfants. </w:t>
      </w:r>
    </w:p>
    <w:p w14:paraId="607F4455" w14:textId="55076FF8" w:rsidR="00407CD0" w:rsidRDefault="00CF24FE" w:rsidP="00C12D4C">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Pr>
          <w:rFonts w:eastAsia="Times New Roman" w:cs="Arial"/>
          <w:color w:val="222222"/>
          <w:lang w:eastAsia="fr-FR"/>
        </w:rPr>
        <w:t>Préparation : répartir les participants en groupes (chaque groupe peut travailler sur une tranche d’âge, ou sur homme/femme, etc.). On donne à chaque groupe 2 feuilles de paperboard avec un arbre dessiné sur chacune</w:t>
      </w:r>
      <w:r w:rsidR="00407CD0">
        <w:rPr>
          <w:rFonts w:eastAsia="Times New Roman" w:cs="Arial"/>
          <w:color w:val="222222"/>
          <w:lang w:eastAsia="fr-FR"/>
        </w:rPr>
        <w:t xml:space="preserve"> (un arbre pour les femmes, un arbre pour les hommes). Le dessin de l’arbre doit bien faire apparaître :</w:t>
      </w:r>
    </w:p>
    <w:p w14:paraId="2656DD04" w14:textId="2231E3E9" w:rsid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Les racines = les causes</w:t>
      </w:r>
    </w:p>
    <w:p w14:paraId="0F9D894F" w14:textId="4170A572" w:rsid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Le tronc = les facteurs et acteurs</w:t>
      </w:r>
    </w:p>
    <w:p w14:paraId="279B3D03" w14:textId="69595E2C" w:rsid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4 grandes branches = correspondant aux 4 espaces : maison, quartier/communauté, école, accès aux ressources. Les différents espaces à traiter peuvent être ajustés en fonction du contexte.</w:t>
      </w:r>
    </w:p>
    <w:p w14:paraId="69ADA1CE" w14:textId="03458AC3" w:rsidR="00CF24FE"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Les fruits = situations que vivent les femmes/hommes</w:t>
      </w:r>
    </w:p>
    <w:p w14:paraId="19CA18FF" w14:textId="70E066A8" w:rsidR="00CF24FE" w:rsidRDefault="003662D1" w:rsidP="00CF24FE">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Le remplissage de l’arbre</w:t>
      </w:r>
      <w:r w:rsidR="00CF24FE">
        <w:rPr>
          <w:rFonts w:eastAsia="Times New Roman" w:cs="Arial"/>
          <w:color w:val="222222"/>
          <w:lang w:eastAsia="fr-FR"/>
        </w:rPr>
        <w:t xml:space="preserve"> se déroule en </w:t>
      </w:r>
      <w:r>
        <w:rPr>
          <w:rFonts w:eastAsia="Times New Roman" w:cs="Arial"/>
          <w:color w:val="222222"/>
          <w:lang w:eastAsia="fr-FR"/>
        </w:rPr>
        <w:t>3</w:t>
      </w:r>
      <w:r w:rsidR="00CF24FE">
        <w:rPr>
          <w:rFonts w:eastAsia="Times New Roman" w:cs="Arial"/>
          <w:color w:val="222222"/>
          <w:lang w:eastAsia="fr-FR"/>
        </w:rPr>
        <w:t xml:space="preserve"> temps :</w:t>
      </w:r>
    </w:p>
    <w:p w14:paraId="74CBF0DC" w14:textId="59CE229B" w:rsid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1. Les fruits : il s’agit d’identifier les situations que vivent les femmes/hommes, les oppressions qu’ils subissent ou exercent, les effets/impacts du genre sur leur vie. On traite chacun des 4 espaces, et les contributions peuvent être inscrites sur des post-it puis collées sur chaque branche.</w:t>
      </w:r>
    </w:p>
    <w:p w14:paraId="0F22CAC4" w14:textId="433B94FE" w:rsidR="00C12D4C" w:rsidRP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 xml:space="preserve">2. Les racines : il s’agit maintenant d’identifier les causes de la situation : certaines causes sont </w:t>
      </w:r>
      <w:r w:rsidR="00C12D4C">
        <w:t>visibles/faciles à toucher (</w:t>
      </w:r>
      <w:r>
        <w:t xml:space="preserve">le </w:t>
      </w:r>
      <w:r w:rsidR="00C12D4C">
        <w:t>haut des racines)</w:t>
      </w:r>
      <w:r>
        <w:t>, tandis que d’autres sont</w:t>
      </w:r>
      <w:r w:rsidR="00C12D4C">
        <w:t xml:space="preserve"> </w:t>
      </w:r>
      <w:r>
        <w:t>difficiles à</w:t>
      </w:r>
      <w:r w:rsidR="00C12D4C">
        <w:t xml:space="preserve"> atteindre ou en tout cas pas tout de suite</w:t>
      </w:r>
      <w:r>
        <w:t xml:space="preserve"> (les racines profondes)</w:t>
      </w:r>
      <w:r w:rsidR="00C12D4C">
        <w:t xml:space="preserve">. On </w:t>
      </w:r>
      <w:r>
        <w:t>re</w:t>
      </w:r>
      <w:r w:rsidR="00C12D4C">
        <w:t>part de chaque fruit et on identifie les causes.</w:t>
      </w:r>
    </w:p>
    <w:p w14:paraId="5FCFBF45" w14:textId="16EE7EF8" w:rsidR="00407CD0" w:rsidRDefault="00407CD0" w:rsidP="00407CD0">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3. Le tronc : ce qui véhicule, qui font monter la sève des racines pour que l’arbre donne de bons ou de mauvais fruits : ce sont les acteurs et les facteurs de la reproduction. Quels sont les acteurs qui produisent les effets, quels rôles/responsabilités/influence ils ont ? Quels sont les facteurs et les mécanismes de reproduction ? Il faut bien décortiquer ici, car en général on ne peut pas agir directement sur les racines qui sont profondes, on va plutôt agir sur les acteurs, facteurs, mécanismes. Par exemple : on ne peut pas agir directement sur les normes sociales (racines), mais on peut agir sur la pédagogie (tronc) qui est un facteur de transmission et de reproduction de ces normes.</w:t>
      </w:r>
    </w:p>
    <w:p w14:paraId="5689AFB5" w14:textId="0444F0AA" w:rsidR="00407CD0" w:rsidRDefault="003662D1" w:rsidP="003662D1">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Pr>
          <w:rFonts w:eastAsia="Times New Roman" w:cs="Arial"/>
          <w:color w:val="222222"/>
          <w:lang w:eastAsia="fr-FR"/>
        </w:rPr>
        <w:t>Ensuite, s</w:t>
      </w:r>
      <w:r w:rsidR="00407CD0">
        <w:rPr>
          <w:rFonts w:eastAsia="Times New Roman" w:cs="Arial"/>
          <w:color w:val="222222"/>
          <w:lang w:eastAsia="fr-FR"/>
        </w:rPr>
        <w:t>ur la base de cette analyse, il s’agit d’identifier les actions</w:t>
      </w:r>
      <w:r w:rsidR="00E06583">
        <w:rPr>
          <w:rFonts w:eastAsia="Times New Roman" w:cs="Arial"/>
          <w:color w:val="222222"/>
          <w:lang w:eastAsia="fr-FR"/>
        </w:rPr>
        <w:t xml:space="preserve"> qu’on veut/peut mener</w:t>
      </w:r>
      <w:r>
        <w:rPr>
          <w:rFonts w:eastAsia="Times New Roman" w:cs="Arial"/>
          <w:color w:val="222222"/>
          <w:lang w:eastAsia="fr-FR"/>
        </w:rPr>
        <w:t xml:space="preserve">. </w:t>
      </w:r>
      <w:r w:rsidR="00E06583">
        <w:rPr>
          <w:rFonts w:eastAsia="Times New Roman" w:cs="Arial"/>
          <w:color w:val="222222"/>
          <w:lang w:eastAsia="fr-FR"/>
        </w:rPr>
        <w:t xml:space="preserve">Pour ce faire, on repart des acteurs, </w:t>
      </w:r>
      <w:r w:rsidR="00E06583" w:rsidRPr="003662D1">
        <w:t>facteurs</w:t>
      </w:r>
      <w:r w:rsidR="00E06583">
        <w:rPr>
          <w:rFonts w:eastAsia="Times New Roman" w:cs="Arial"/>
          <w:color w:val="222222"/>
          <w:lang w:eastAsia="fr-FR"/>
        </w:rPr>
        <w:t xml:space="preserve"> et mécanismes, et on réfléchit à la transformation que l’on veut obtenir et aux activités pour produire cette transformation.</w:t>
      </w:r>
      <w:r>
        <w:rPr>
          <w:rFonts w:eastAsia="Times New Roman" w:cs="Arial"/>
          <w:color w:val="222222"/>
          <w:lang w:eastAsia="fr-FR"/>
        </w:rPr>
        <w:t xml:space="preserve"> Il y a plusieurs possibilités : </w:t>
      </w:r>
    </w:p>
    <w:p w14:paraId="372D3A98" w14:textId="29CFDB90" w:rsidR="003662D1" w:rsidRDefault="003662D1" w:rsidP="003662D1">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 xml:space="preserve">On peut réfléchir en 3 temps : (1) situation de long terme que l’on ambitionne : à 10 ans, comment on voit les situations des femmes et des hommes ? (2) transformations que le projet va porter pour atteindre </w:t>
      </w:r>
      <w:proofErr w:type="gramStart"/>
      <w:r>
        <w:rPr>
          <w:rFonts w:eastAsia="Times New Roman" w:cs="Arial"/>
          <w:color w:val="222222"/>
          <w:lang w:eastAsia="fr-FR"/>
        </w:rPr>
        <w:t>cette situations</w:t>
      </w:r>
      <w:proofErr w:type="gramEnd"/>
      <w:r>
        <w:rPr>
          <w:rFonts w:eastAsia="Times New Roman" w:cs="Arial"/>
          <w:color w:val="222222"/>
          <w:lang w:eastAsia="fr-FR"/>
        </w:rPr>
        <w:t>. (3) Activités stratégiques à mener pour produire ces transformations.</w:t>
      </w:r>
    </w:p>
    <w:p w14:paraId="63D14BD9" w14:textId="338CAF48" w:rsidR="003662D1" w:rsidRPr="00407CD0" w:rsidRDefault="003662D1" w:rsidP="003662D1">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Si on a l’habitude d’utiliser les AOC, on peut réfléchir aux grands changements visés par rapport aux acteurs/facteurs/mécanismes, puis identifier des petits changements pour construire des chemins.</w:t>
      </w:r>
    </w:p>
    <w:p w14:paraId="6FA36BDE" w14:textId="534957B9" w:rsidR="003662D1" w:rsidRDefault="00E06583" w:rsidP="003662D1">
      <w:pPr>
        <w:pStyle w:val="Paragraphedeliste"/>
        <w:numPr>
          <w:ilvl w:val="0"/>
          <w:numId w:val="1"/>
        </w:numPr>
        <w:shd w:val="clear" w:color="auto" w:fill="FFFFFF"/>
        <w:spacing w:before="100"/>
        <w:ind w:left="527" w:hanging="357"/>
        <w:contextualSpacing w:val="0"/>
        <w:jc w:val="both"/>
      </w:pPr>
      <w:r w:rsidRPr="00E06583">
        <w:t xml:space="preserve">Au fil de l’exercice, il est important que les sous-groupes restituent et mettent en débat leurs travaux. Il est particulièrement important de croiser les arbres des femmes et des hommes car les changements des uns vont impacter les autres. Par exemple, si </w:t>
      </w:r>
      <w:r w:rsidR="00C12D4C" w:rsidRPr="00E06583">
        <w:t>l’arbre des femmes dit qu’il y a des violences familiales</w:t>
      </w:r>
      <w:r>
        <w:t>, m</w:t>
      </w:r>
      <w:r w:rsidR="00C12D4C" w:rsidRPr="00E06583">
        <w:t xml:space="preserve">ais </w:t>
      </w:r>
      <w:r>
        <w:t xml:space="preserve">que </w:t>
      </w:r>
      <w:r w:rsidR="00C12D4C" w:rsidRPr="00E06583">
        <w:t>l’arbre des hommes n’en parle pas</w:t>
      </w:r>
      <w:r>
        <w:t>, on peut se demander : q</w:t>
      </w:r>
      <w:r w:rsidR="00C12D4C" w:rsidRPr="00E06583">
        <w:t>ui c’est qui exerce ces violences</w:t>
      </w:r>
      <w:r>
        <w:t xml:space="preserve"> sur les femmes</w:t>
      </w:r>
      <w:r w:rsidR="00C12D4C" w:rsidRPr="00E06583">
        <w:t> ?</w:t>
      </w:r>
    </w:p>
    <w:p w14:paraId="3FB73337" w14:textId="698CB27A" w:rsidR="003662D1" w:rsidRDefault="003662D1" w:rsidP="003662D1">
      <w:pPr>
        <w:shd w:val="clear" w:color="auto" w:fill="FFFFFF"/>
        <w:spacing w:before="100"/>
        <w:jc w:val="both"/>
      </w:pPr>
    </w:p>
    <w:p w14:paraId="55A7F2D2" w14:textId="271B4FD6" w:rsidR="003662D1" w:rsidRDefault="003662D1" w:rsidP="003662D1">
      <w:pPr>
        <w:shd w:val="clear" w:color="auto" w:fill="FFFFFF"/>
        <w:spacing w:before="100"/>
        <w:jc w:val="both"/>
      </w:pPr>
    </w:p>
    <w:p w14:paraId="5DD28DA5" w14:textId="7190E907" w:rsidR="003662D1" w:rsidRDefault="003662D1" w:rsidP="003662D1">
      <w:pPr>
        <w:shd w:val="clear" w:color="auto" w:fill="FFFFFF"/>
        <w:spacing w:before="100"/>
        <w:jc w:val="both"/>
      </w:pPr>
    </w:p>
    <w:p w14:paraId="5F489592" w14:textId="7E9EEEC2" w:rsidR="003662D1" w:rsidRDefault="003662D1" w:rsidP="003662D1">
      <w:pPr>
        <w:shd w:val="clear" w:color="auto" w:fill="FFFFFF"/>
        <w:spacing w:before="100"/>
        <w:jc w:val="both"/>
      </w:pPr>
    </w:p>
    <w:p w14:paraId="323A77D2" w14:textId="08138A22" w:rsidR="003662D1" w:rsidRDefault="003662D1" w:rsidP="003662D1">
      <w:pPr>
        <w:shd w:val="clear" w:color="auto" w:fill="FFFFFF"/>
        <w:spacing w:before="100"/>
        <w:jc w:val="both"/>
      </w:pPr>
    </w:p>
    <w:p w14:paraId="70A701D5" w14:textId="51FE2D28" w:rsidR="003662D1" w:rsidRDefault="003662D1" w:rsidP="003662D1">
      <w:pPr>
        <w:shd w:val="clear" w:color="auto" w:fill="FFFFFF"/>
        <w:spacing w:before="100"/>
        <w:jc w:val="both"/>
      </w:pPr>
    </w:p>
    <w:p w14:paraId="1F173D36" w14:textId="599406C0" w:rsidR="003662D1" w:rsidRDefault="003662D1" w:rsidP="003662D1">
      <w:pPr>
        <w:shd w:val="clear" w:color="auto" w:fill="FFFFFF"/>
        <w:spacing w:before="100"/>
        <w:jc w:val="both"/>
      </w:pPr>
    </w:p>
    <w:p w14:paraId="1ED3CE31" w14:textId="3E99EA7E" w:rsidR="003662D1" w:rsidRDefault="003662D1" w:rsidP="003662D1">
      <w:pPr>
        <w:shd w:val="clear" w:color="auto" w:fill="FFFFFF"/>
        <w:spacing w:before="100"/>
        <w:jc w:val="both"/>
      </w:pPr>
    </w:p>
    <w:p w14:paraId="31C5C28F" w14:textId="1F01B47E" w:rsidR="003662D1" w:rsidRDefault="003662D1" w:rsidP="003662D1">
      <w:pPr>
        <w:shd w:val="clear" w:color="auto" w:fill="FFFFFF"/>
        <w:spacing w:before="100"/>
        <w:jc w:val="both"/>
      </w:pPr>
    </w:p>
    <w:p w14:paraId="1F75F9ED" w14:textId="77777777" w:rsidR="0037154D" w:rsidRPr="003662D1" w:rsidRDefault="0037154D" w:rsidP="003662D1">
      <w:pPr>
        <w:shd w:val="clear" w:color="auto" w:fill="FFFFFF"/>
        <w:spacing w:before="100"/>
        <w:jc w:val="both"/>
      </w:pPr>
    </w:p>
    <w:p w14:paraId="77490338" w14:textId="77777777" w:rsidR="003662D1" w:rsidRDefault="003662D1" w:rsidP="00C12D4C">
      <w:pPr>
        <w:shd w:val="clear" w:color="auto" w:fill="FFFFFF"/>
        <w:spacing w:before="60"/>
        <w:rPr>
          <w:rFonts w:eastAsia="Times New Roman" w:cs="Arial"/>
          <w:color w:val="222222"/>
          <w:lang w:eastAsia="fr-FR"/>
        </w:rPr>
      </w:pPr>
    </w:p>
    <w:p w14:paraId="20B594BF" w14:textId="37652575" w:rsidR="00C12D4C" w:rsidRDefault="00C12D4C" w:rsidP="00C12D4C">
      <w:pPr>
        <w:rPr>
          <w:b/>
          <w:color w:val="538135" w:themeColor="accent6" w:themeShade="BF"/>
          <w:sz w:val="21"/>
        </w:rPr>
      </w:pPr>
      <w:r>
        <w:rPr>
          <w:b/>
          <w:color w:val="538135" w:themeColor="accent6" w:themeShade="BF"/>
          <w:sz w:val="21"/>
        </w:rPr>
        <w:lastRenderedPageBreak/>
        <w:t>Modèle</w:t>
      </w:r>
      <w:r w:rsidRPr="003A647F">
        <w:rPr>
          <w:b/>
          <w:color w:val="538135" w:themeColor="accent6" w:themeShade="BF"/>
          <w:sz w:val="21"/>
        </w:rPr>
        <w:t> </w:t>
      </w:r>
      <w:r>
        <w:rPr>
          <w:b/>
          <w:color w:val="538135" w:themeColor="accent6" w:themeShade="BF"/>
          <w:sz w:val="21"/>
        </w:rPr>
        <w:t xml:space="preserve">: </w:t>
      </w:r>
    </w:p>
    <w:p w14:paraId="03E19781" w14:textId="387BD28E" w:rsidR="00C12D4C" w:rsidRDefault="00C12D4C" w:rsidP="00C12D4C"/>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7194"/>
      </w:tblGrid>
      <w:tr w:rsidR="00E06583" w14:paraId="1DF748BA" w14:textId="77777777" w:rsidTr="00E06583">
        <w:tc>
          <w:tcPr>
            <w:tcW w:w="3256" w:type="dxa"/>
            <w:vAlign w:val="center"/>
          </w:tcPr>
          <w:p w14:paraId="4E841827" w14:textId="77777777" w:rsidR="00E06583" w:rsidRPr="00E06583" w:rsidRDefault="00E06583" w:rsidP="00E06583">
            <w:pPr>
              <w:rPr>
                <w:b/>
                <w:color w:val="CA32CA"/>
              </w:rPr>
            </w:pPr>
            <w:r w:rsidRPr="00E06583">
              <w:rPr>
                <w:b/>
                <w:color w:val="CA32CA"/>
              </w:rPr>
              <w:t>Post-it rose : les fruits/situations que vivent les femmes et les hommes</w:t>
            </w:r>
          </w:p>
          <w:p w14:paraId="42E00ACA" w14:textId="77777777" w:rsidR="00E06583" w:rsidRDefault="00E06583" w:rsidP="00E06583"/>
          <w:p w14:paraId="758C5938" w14:textId="77777777" w:rsidR="00E06583" w:rsidRPr="00E06583" w:rsidRDefault="00E06583" w:rsidP="00E06583">
            <w:pPr>
              <w:rPr>
                <w:b/>
                <w:color w:val="C45911" w:themeColor="accent2" w:themeShade="BF"/>
              </w:rPr>
            </w:pPr>
            <w:r w:rsidRPr="00E06583">
              <w:rPr>
                <w:b/>
                <w:color w:val="C45911" w:themeColor="accent2" w:themeShade="BF"/>
              </w:rPr>
              <w:t>Post-it orange : le tronc/acteurs, facteurs et mécanismes de reproduction</w:t>
            </w:r>
          </w:p>
          <w:p w14:paraId="6D754F50" w14:textId="77777777" w:rsidR="00E06583" w:rsidRDefault="00E06583" w:rsidP="00E06583"/>
          <w:p w14:paraId="3B681E9C" w14:textId="77777777" w:rsidR="00E06583" w:rsidRDefault="00E06583" w:rsidP="00E06583">
            <w:pPr>
              <w:rPr>
                <w:b/>
                <w:highlight w:val="yellow"/>
              </w:rPr>
            </w:pPr>
            <w:r w:rsidRPr="00E06583">
              <w:rPr>
                <w:b/>
                <w:highlight w:val="yellow"/>
              </w:rPr>
              <w:t>Post-it jaune : les actions transformatrices à mener</w:t>
            </w:r>
          </w:p>
          <w:p w14:paraId="3D0A506B" w14:textId="77777777" w:rsidR="00E06583" w:rsidRDefault="00E06583" w:rsidP="00E06583">
            <w:pPr>
              <w:rPr>
                <w:b/>
              </w:rPr>
            </w:pPr>
          </w:p>
          <w:p w14:paraId="76A1F259" w14:textId="76331A9E" w:rsidR="00E06583" w:rsidRPr="00E06583" w:rsidRDefault="00E06583" w:rsidP="00E06583">
            <w:pPr>
              <w:rPr>
                <w:b/>
                <w:color w:val="00B050"/>
              </w:rPr>
            </w:pPr>
            <w:r w:rsidRPr="00E06583">
              <w:rPr>
                <w:b/>
                <w:color w:val="00B050"/>
              </w:rPr>
              <w:t>Post-it vert : les racines/causes</w:t>
            </w:r>
          </w:p>
        </w:tc>
        <w:tc>
          <w:tcPr>
            <w:tcW w:w="7194" w:type="dxa"/>
          </w:tcPr>
          <w:p w14:paraId="3DDB37C5" w14:textId="1B8F94E8" w:rsidR="00E06583" w:rsidRDefault="00E06583" w:rsidP="00E06583">
            <w:pPr>
              <w:jc w:val="center"/>
            </w:pPr>
            <w:r>
              <w:rPr>
                <w:noProof/>
              </w:rPr>
              <w:drawing>
                <wp:inline distT="0" distB="0" distL="0" distR="0" wp14:anchorId="6E50523C" wp14:editId="25D50A34">
                  <wp:extent cx="4056413" cy="2681893"/>
                  <wp:effectExtent l="1587" t="0" r="2858" b="2857"/>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349" t="21772" r="17557" b="16475"/>
                          <a:stretch/>
                        </pic:blipFill>
                        <pic:spPr bwMode="auto">
                          <a:xfrm rot="5400000">
                            <a:off x="0" y="0"/>
                            <a:ext cx="4081274" cy="269833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96C99" w14:paraId="663C537F" w14:textId="77777777" w:rsidTr="00E06583">
        <w:tc>
          <w:tcPr>
            <w:tcW w:w="3256" w:type="dxa"/>
            <w:vAlign w:val="center"/>
          </w:tcPr>
          <w:p w14:paraId="70857F3E" w14:textId="77777777" w:rsidR="00496C99" w:rsidRPr="00E06583" w:rsidRDefault="00496C99" w:rsidP="00E06583">
            <w:pPr>
              <w:rPr>
                <w:b/>
                <w:color w:val="CA32CA"/>
              </w:rPr>
            </w:pPr>
          </w:p>
        </w:tc>
        <w:tc>
          <w:tcPr>
            <w:tcW w:w="7194" w:type="dxa"/>
          </w:tcPr>
          <w:p w14:paraId="4C6F55D3" w14:textId="77777777" w:rsidR="00496C99" w:rsidRDefault="00496C99" w:rsidP="00E06583">
            <w:pPr>
              <w:jc w:val="center"/>
              <w:rPr>
                <w:noProof/>
              </w:rPr>
            </w:pPr>
          </w:p>
        </w:tc>
      </w:tr>
    </w:tbl>
    <w:p w14:paraId="1E465AD8" w14:textId="52989CBB" w:rsidR="00496C99" w:rsidRDefault="00496C99" w:rsidP="00496C99">
      <w:pPr>
        <w:rPr>
          <w:b/>
          <w:color w:val="538135" w:themeColor="accent6" w:themeShade="BF"/>
          <w:sz w:val="21"/>
        </w:rPr>
      </w:pPr>
    </w:p>
    <w:p w14:paraId="43C1900B" w14:textId="77777777" w:rsidR="00496C99" w:rsidRDefault="00496C99" w:rsidP="00496C99">
      <w:pPr>
        <w:rPr>
          <w:b/>
          <w:color w:val="538135" w:themeColor="accent6" w:themeShade="BF"/>
          <w:sz w:val="21"/>
        </w:rPr>
      </w:pPr>
    </w:p>
    <w:p w14:paraId="335C12CB" w14:textId="42F8886D" w:rsidR="00496C99" w:rsidRDefault="00496C99" w:rsidP="00496C99">
      <w:pPr>
        <w:rPr>
          <w:color w:val="auto"/>
          <w:sz w:val="21"/>
        </w:rPr>
      </w:pPr>
      <w:r>
        <w:rPr>
          <w:b/>
          <w:color w:val="538135" w:themeColor="accent6" w:themeShade="BF"/>
          <w:sz w:val="21"/>
        </w:rPr>
        <w:t>Exemple de contenus</w:t>
      </w:r>
      <w:r w:rsidRPr="003A647F">
        <w:rPr>
          <w:b/>
          <w:color w:val="538135" w:themeColor="accent6" w:themeShade="BF"/>
          <w:sz w:val="21"/>
        </w:rPr>
        <w:t> </w:t>
      </w:r>
      <w:r>
        <w:rPr>
          <w:b/>
          <w:color w:val="538135" w:themeColor="accent6" w:themeShade="BF"/>
          <w:sz w:val="21"/>
        </w:rPr>
        <w:t xml:space="preserve">: </w:t>
      </w:r>
      <w:r>
        <w:rPr>
          <w:color w:val="auto"/>
          <w:sz w:val="21"/>
        </w:rPr>
        <w:t>Madagascar, femmes de 15 à 22 ans, contenus identifiés pour la branche « maison » :</w:t>
      </w:r>
    </w:p>
    <w:p w14:paraId="5396932A" w14:textId="77777777" w:rsidR="00496C99" w:rsidRDefault="00496C99" w:rsidP="00496C99">
      <w:pPr>
        <w:rPr>
          <w:color w:val="auto"/>
          <w:sz w:val="21"/>
        </w:rPr>
      </w:pPr>
    </w:p>
    <w:p w14:paraId="17D351DB" w14:textId="72FA354B" w:rsidR="00496C99" w:rsidRPr="00496C99" w:rsidRDefault="00496C99" w:rsidP="00496C99">
      <w:pPr>
        <w:jc w:val="center"/>
        <w:rPr>
          <w:color w:val="auto"/>
          <w:sz w:val="21"/>
        </w:rPr>
      </w:pPr>
      <w:r>
        <w:rPr>
          <w:noProof/>
        </w:rPr>
        <w:drawing>
          <wp:inline distT="0" distB="0" distL="0" distR="0" wp14:anchorId="03DB6D85" wp14:editId="3F21BAE6">
            <wp:extent cx="6281530" cy="4045791"/>
            <wp:effectExtent l="0" t="0" r="508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7245" t="30006" r="32938" b="12955"/>
                    <a:stretch/>
                  </pic:blipFill>
                  <pic:spPr bwMode="auto">
                    <a:xfrm>
                      <a:off x="0" y="0"/>
                      <a:ext cx="6314220" cy="4066846"/>
                    </a:xfrm>
                    <a:prstGeom prst="rect">
                      <a:avLst/>
                    </a:prstGeom>
                    <a:ln>
                      <a:noFill/>
                    </a:ln>
                    <a:extLst>
                      <a:ext uri="{53640926-AAD7-44D8-BBD7-CCE9431645EC}">
                        <a14:shadowObscured xmlns:a14="http://schemas.microsoft.com/office/drawing/2010/main"/>
                      </a:ext>
                    </a:extLst>
                  </pic:spPr>
                </pic:pic>
              </a:graphicData>
            </a:graphic>
          </wp:inline>
        </w:drawing>
      </w:r>
    </w:p>
    <w:p w14:paraId="5AEB0D9E" w14:textId="06764FE7" w:rsidR="00C12D4C" w:rsidRDefault="00C12D4C">
      <w:r>
        <w:br w:type="page"/>
      </w:r>
    </w:p>
    <w:p w14:paraId="03E3FACF" w14:textId="77777777" w:rsidR="00C12D4C" w:rsidRDefault="00C12D4C" w:rsidP="00C12D4C"/>
    <w:p w14:paraId="0525AC0D" w14:textId="5C66BB9A" w:rsidR="00361D14" w:rsidRPr="003A647F" w:rsidRDefault="00361D14" w:rsidP="00361D14">
      <w:pPr>
        <w:shd w:val="clear" w:color="auto" w:fill="E2EFD9" w:themeFill="accent6" w:themeFillTint="33"/>
        <w:rPr>
          <w:b/>
          <w:color w:val="538135" w:themeColor="accent6" w:themeShade="BF"/>
          <w:sz w:val="32"/>
        </w:rPr>
      </w:pPr>
      <w:r w:rsidRPr="003A647F">
        <w:rPr>
          <w:b/>
          <w:color w:val="538135" w:themeColor="accent6" w:themeShade="BF"/>
          <w:sz w:val="32"/>
        </w:rPr>
        <w:t xml:space="preserve">Outil </w:t>
      </w:r>
      <w:r>
        <w:rPr>
          <w:b/>
          <w:color w:val="538135" w:themeColor="accent6" w:themeShade="BF"/>
          <w:sz w:val="32"/>
        </w:rPr>
        <w:t>n</w:t>
      </w:r>
      <w:r w:rsidRPr="003A647F">
        <w:rPr>
          <w:b/>
          <w:color w:val="538135" w:themeColor="accent6" w:themeShade="BF"/>
          <w:sz w:val="32"/>
        </w:rPr>
        <w:t>°</w:t>
      </w:r>
      <w:r>
        <w:rPr>
          <w:b/>
          <w:color w:val="538135" w:themeColor="accent6" w:themeShade="BF"/>
          <w:sz w:val="32"/>
        </w:rPr>
        <w:t>10</w:t>
      </w:r>
      <w:r w:rsidRPr="003A647F">
        <w:rPr>
          <w:b/>
          <w:color w:val="538135" w:themeColor="accent6" w:themeShade="BF"/>
          <w:sz w:val="32"/>
        </w:rPr>
        <w:t xml:space="preserve"> : Le </w:t>
      </w:r>
      <w:r>
        <w:rPr>
          <w:b/>
          <w:color w:val="538135" w:themeColor="accent6" w:themeShade="BF"/>
          <w:sz w:val="32"/>
        </w:rPr>
        <w:t>mur du changement</w:t>
      </w:r>
    </w:p>
    <w:p w14:paraId="114628CC" w14:textId="5C1E427A" w:rsidR="00361D14" w:rsidRDefault="00361D14" w:rsidP="00361D14">
      <w:pPr>
        <w:rPr>
          <w:b/>
          <w:sz w:val="21"/>
        </w:rPr>
      </w:pPr>
    </w:p>
    <w:p w14:paraId="0FE924DB" w14:textId="29BCCB43" w:rsidR="00361D14" w:rsidRPr="00361D14" w:rsidRDefault="00361D14" w:rsidP="00361D14">
      <w:pPr>
        <w:rPr>
          <w:i/>
          <w:color w:val="538135" w:themeColor="accent6" w:themeShade="BF"/>
          <w:sz w:val="21"/>
        </w:rPr>
      </w:pPr>
      <w:r w:rsidRPr="00361D14">
        <w:rPr>
          <w:i/>
          <w:color w:val="538135" w:themeColor="accent6" w:themeShade="BF"/>
          <w:sz w:val="21"/>
        </w:rPr>
        <w:t>Il s’agit d’une variante de l’arbre des changements</w:t>
      </w:r>
    </w:p>
    <w:p w14:paraId="3524E962" w14:textId="77777777" w:rsidR="00361D14" w:rsidRDefault="00361D14" w:rsidP="00361D14">
      <w:pPr>
        <w:rPr>
          <w:b/>
          <w:sz w:val="21"/>
        </w:rPr>
      </w:pPr>
    </w:p>
    <w:p w14:paraId="4B97C4D1" w14:textId="77777777" w:rsidR="00361D14" w:rsidRPr="003A647F" w:rsidRDefault="00361D14" w:rsidP="00361D14">
      <w:pPr>
        <w:rPr>
          <w:b/>
          <w:color w:val="538135" w:themeColor="accent6" w:themeShade="BF"/>
          <w:sz w:val="21"/>
        </w:rPr>
      </w:pPr>
      <w:r w:rsidRPr="003A647F">
        <w:rPr>
          <w:b/>
          <w:color w:val="538135" w:themeColor="accent6" w:themeShade="BF"/>
          <w:sz w:val="21"/>
        </w:rPr>
        <w:t>Dans quelle situation peut-il être utilisé ?</w:t>
      </w:r>
    </w:p>
    <w:p w14:paraId="56C94606" w14:textId="77777777" w:rsidR="003546F8" w:rsidRDefault="003546F8" w:rsidP="00361D14">
      <w:pPr>
        <w:pStyle w:val="Paragraphedeliste"/>
        <w:numPr>
          <w:ilvl w:val="0"/>
          <w:numId w:val="1"/>
        </w:numPr>
        <w:shd w:val="clear" w:color="auto" w:fill="FFFFFF"/>
        <w:spacing w:before="100"/>
        <w:ind w:left="527" w:hanging="357"/>
        <w:contextualSpacing w:val="0"/>
      </w:pPr>
      <w:r>
        <w:t>Diagnostiquer les problématiques rencontrées par les hommes et les femmes</w:t>
      </w:r>
    </w:p>
    <w:p w14:paraId="2D885071" w14:textId="02902F5F" w:rsidR="00361D14" w:rsidRDefault="003546F8" w:rsidP="00361D14">
      <w:pPr>
        <w:pStyle w:val="Paragraphedeliste"/>
        <w:numPr>
          <w:ilvl w:val="0"/>
          <w:numId w:val="1"/>
        </w:numPr>
        <w:shd w:val="clear" w:color="auto" w:fill="FFFFFF"/>
        <w:spacing w:before="100"/>
        <w:ind w:left="527" w:hanging="357"/>
        <w:contextualSpacing w:val="0"/>
      </w:pPr>
      <w:r>
        <w:t>Construire une stratégie pour y répondre</w:t>
      </w:r>
    </w:p>
    <w:p w14:paraId="6182C7CE" w14:textId="77777777" w:rsidR="00361D14" w:rsidRDefault="00361D14" w:rsidP="00361D14">
      <w:pPr>
        <w:rPr>
          <w:b/>
          <w:sz w:val="21"/>
        </w:rPr>
      </w:pPr>
    </w:p>
    <w:p w14:paraId="713811FC" w14:textId="77777777" w:rsidR="00361D14" w:rsidRPr="003A647F" w:rsidRDefault="00361D14" w:rsidP="00361D14">
      <w:pPr>
        <w:rPr>
          <w:b/>
          <w:color w:val="538135" w:themeColor="accent6" w:themeShade="BF"/>
        </w:rPr>
      </w:pPr>
      <w:r w:rsidRPr="003A647F">
        <w:rPr>
          <w:b/>
          <w:color w:val="538135" w:themeColor="accent6" w:themeShade="BF"/>
        </w:rPr>
        <w:t xml:space="preserve">Méthodologie : </w:t>
      </w:r>
    </w:p>
    <w:p w14:paraId="35EFFA15" w14:textId="59381FA9" w:rsidR="006D706E" w:rsidRDefault="006D706E" w:rsidP="00CB726E">
      <w:pPr>
        <w:pStyle w:val="Paragraphedeliste"/>
        <w:numPr>
          <w:ilvl w:val="0"/>
          <w:numId w:val="1"/>
        </w:numPr>
        <w:shd w:val="clear" w:color="auto" w:fill="FFFFFF"/>
        <w:spacing w:before="100"/>
        <w:ind w:left="527" w:hanging="357"/>
        <w:contextualSpacing w:val="0"/>
        <w:jc w:val="both"/>
        <w:rPr>
          <w:rFonts w:eastAsia="Times New Roman" w:cs="Arial"/>
          <w:color w:val="222222"/>
          <w:lang w:eastAsia="fr-FR"/>
        </w:rPr>
      </w:pPr>
      <w:r>
        <w:rPr>
          <w:rFonts w:eastAsia="Times New Roman" w:cs="Arial"/>
          <w:color w:val="222222"/>
          <w:lang w:eastAsia="fr-FR"/>
        </w:rPr>
        <w:t>Cet exercice peut être mené dans différents cadres : avec une organisation, avec les acteurs d’un projet ou d’un territoire, avec un groupe de personnes, etc. En fonction de la taille du groupe, il pourra être nécessaire de faire des sous-groupes (par type d’acteur, par tranche d’âge, ou femmes/hommes, etc.)</w:t>
      </w:r>
    </w:p>
    <w:p w14:paraId="7B2229E5" w14:textId="416F742B" w:rsidR="00361D14" w:rsidRDefault="00CB726E" w:rsidP="00361D14">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L’exercice se déroule en 3 temps :</w:t>
      </w:r>
    </w:p>
    <w:p w14:paraId="68AE2C93" w14:textId="7866CB5B" w:rsidR="00361D14" w:rsidRDefault="00CB726E" w:rsidP="00CB726E">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Contexte (ligne 1 du tableau) : il s’agit d’identifier ce que vivent les femmes et les hommes dans 4 espaces (la maison, le quartier/communauté, l’école/lieu de formation/lieu de travail, et l’accès aux ressources). On peut identifier les aspects positifs et les aspects négatifs, mais si on manque de temps il vaut mieux se concentrer sur les aspects négatifs, les souffrances, les difficultés, car c’est sur ça qu’on va agir en priorité. On utilise des post-it de couleurs différentes pour les femmes et les hommes.</w:t>
      </w:r>
    </w:p>
    <w:p w14:paraId="1A944A36" w14:textId="407B6A2D" w:rsidR="00CB726E" w:rsidRDefault="00CB726E" w:rsidP="00CB726E">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Ce qu’on veut changer (ligne 3 du tableau) : il s’agit d’identifier les grands changements que l’on vise, que l’on veut produire dans la vie des femmes et des hommes, sur la base des souffrances qu’on a identifiées.</w:t>
      </w:r>
    </w:p>
    <w:p w14:paraId="59A51A7C" w14:textId="1268D8EE" w:rsidR="00CB726E" w:rsidRDefault="00CB726E" w:rsidP="00CB726E">
      <w:pPr>
        <w:pStyle w:val="Paragraphedeliste"/>
        <w:numPr>
          <w:ilvl w:val="1"/>
          <w:numId w:val="1"/>
        </w:numPr>
        <w:shd w:val="clear" w:color="auto" w:fill="FFFFFF"/>
        <w:spacing w:before="40"/>
        <w:ind w:left="924" w:hanging="357"/>
        <w:contextualSpacing w:val="0"/>
        <w:jc w:val="both"/>
        <w:rPr>
          <w:rFonts w:eastAsia="Times New Roman" w:cs="Arial"/>
          <w:color w:val="222222"/>
          <w:lang w:eastAsia="fr-FR"/>
        </w:rPr>
      </w:pPr>
      <w:r>
        <w:rPr>
          <w:rFonts w:eastAsia="Times New Roman" w:cs="Arial"/>
          <w:color w:val="222222"/>
          <w:lang w:eastAsia="fr-FR"/>
        </w:rPr>
        <w:t>Stratégies pour produire ces grands changements (ligne 2 du tableau) : on réfléchit aux stratégies/activités à mener pour produire ces changements. Si on veut s’inspirer de l’AOC on peut aussi le faire sous forme de « chemins de petits changements » pour atteindre les grands changements.</w:t>
      </w:r>
    </w:p>
    <w:p w14:paraId="5B56ED17" w14:textId="60355E03" w:rsidR="00CB726E" w:rsidRDefault="00CB726E" w:rsidP="00CB726E">
      <w:pPr>
        <w:pStyle w:val="Paragraphedeliste"/>
        <w:numPr>
          <w:ilvl w:val="0"/>
          <w:numId w:val="1"/>
        </w:numPr>
        <w:shd w:val="clear" w:color="auto" w:fill="FFFFFF"/>
        <w:spacing w:before="100"/>
        <w:ind w:left="527" w:hanging="357"/>
        <w:contextualSpacing w:val="0"/>
        <w:rPr>
          <w:rFonts w:eastAsia="Times New Roman" w:cs="Arial"/>
          <w:color w:val="222222"/>
          <w:lang w:eastAsia="fr-FR"/>
        </w:rPr>
      </w:pPr>
      <w:r>
        <w:rPr>
          <w:rFonts w:eastAsia="Times New Roman" w:cs="Arial"/>
          <w:color w:val="222222"/>
          <w:lang w:eastAsia="fr-FR"/>
        </w:rPr>
        <w:t>Si l’on travaille avec plusieurs groupes, il est important de faire des restitutions régulières pour valider/compléter collectivement.</w:t>
      </w:r>
    </w:p>
    <w:p w14:paraId="2475138C" w14:textId="77777777" w:rsidR="00361D14" w:rsidRDefault="00361D14" w:rsidP="00361D14">
      <w:pPr>
        <w:shd w:val="clear" w:color="auto" w:fill="FFFFFF"/>
        <w:spacing w:before="60"/>
        <w:rPr>
          <w:rFonts w:eastAsia="Times New Roman" w:cs="Arial"/>
          <w:color w:val="222222"/>
          <w:lang w:eastAsia="fr-FR"/>
        </w:rPr>
      </w:pPr>
    </w:p>
    <w:p w14:paraId="3A7BB448" w14:textId="173ECC9F" w:rsidR="00361D14" w:rsidRDefault="006D706E" w:rsidP="00361D14">
      <w:pPr>
        <w:rPr>
          <w:b/>
          <w:color w:val="538135" w:themeColor="accent6" w:themeShade="BF"/>
          <w:sz w:val="21"/>
        </w:rPr>
      </w:pPr>
      <w:r>
        <w:rPr>
          <w:b/>
          <w:color w:val="538135" w:themeColor="accent6" w:themeShade="BF"/>
          <w:sz w:val="21"/>
        </w:rPr>
        <w:t>Modèle</w:t>
      </w:r>
      <w:r w:rsidR="00361D14" w:rsidRPr="003A647F">
        <w:rPr>
          <w:b/>
          <w:color w:val="538135" w:themeColor="accent6" w:themeShade="BF"/>
          <w:sz w:val="21"/>
        </w:rPr>
        <w:t xml:space="preserve"> : </w:t>
      </w:r>
    </w:p>
    <w:p w14:paraId="0FAA78A0" w14:textId="7A64891B" w:rsidR="00361D14" w:rsidRDefault="00361D14" w:rsidP="00361D14"/>
    <w:tbl>
      <w:tblPr>
        <w:tblStyle w:val="Grilledutableau"/>
        <w:tblW w:w="0" w:type="auto"/>
        <w:tblLook w:val="04A0" w:firstRow="1" w:lastRow="0" w:firstColumn="1" w:lastColumn="0" w:noHBand="0" w:noVBand="1"/>
      </w:tblPr>
      <w:tblGrid>
        <w:gridCol w:w="1838"/>
        <w:gridCol w:w="2241"/>
        <w:gridCol w:w="2261"/>
        <w:gridCol w:w="2057"/>
        <w:gridCol w:w="2053"/>
      </w:tblGrid>
      <w:tr w:rsidR="00361D14" w14:paraId="76C7DF46" w14:textId="77777777" w:rsidTr="00423345">
        <w:tc>
          <w:tcPr>
            <w:tcW w:w="1838" w:type="dxa"/>
            <w:shd w:val="clear" w:color="auto" w:fill="E2EFD9" w:themeFill="accent6" w:themeFillTint="33"/>
            <w:vAlign w:val="center"/>
          </w:tcPr>
          <w:p w14:paraId="19E24B73" w14:textId="77777777" w:rsidR="00361D14" w:rsidRPr="00C0700F" w:rsidRDefault="00361D14" w:rsidP="00423345">
            <w:pPr>
              <w:jc w:val="center"/>
              <w:rPr>
                <w:b/>
              </w:rPr>
            </w:pPr>
            <w:r w:rsidRPr="00C0700F">
              <w:rPr>
                <w:b/>
              </w:rPr>
              <w:t>Espaces</w:t>
            </w:r>
          </w:p>
        </w:tc>
        <w:tc>
          <w:tcPr>
            <w:tcW w:w="2241" w:type="dxa"/>
            <w:shd w:val="clear" w:color="auto" w:fill="E2EFD9" w:themeFill="accent6" w:themeFillTint="33"/>
            <w:vAlign w:val="center"/>
          </w:tcPr>
          <w:p w14:paraId="19752C88" w14:textId="77777777" w:rsidR="00361D14" w:rsidRPr="00C0700F" w:rsidRDefault="00361D14" w:rsidP="00423345">
            <w:pPr>
              <w:jc w:val="center"/>
              <w:rPr>
                <w:b/>
              </w:rPr>
            </w:pPr>
            <w:r>
              <w:rPr>
                <w:b/>
              </w:rPr>
              <w:t>A l</w:t>
            </w:r>
            <w:r w:rsidRPr="00C0700F">
              <w:rPr>
                <w:b/>
              </w:rPr>
              <w:t>a maison</w:t>
            </w:r>
          </w:p>
        </w:tc>
        <w:tc>
          <w:tcPr>
            <w:tcW w:w="2261" w:type="dxa"/>
            <w:shd w:val="clear" w:color="auto" w:fill="E2EFD9" w:themeFill="accent6" w:themeFillTint="33"/>
            <w:vAlign w:val="center"/>
          </w:tcPr>
          <w:p w14:paraId="3F3A2843" w14:textId="77777777" w:rsidR="00361D14" w:rsidRPr="00C0700F" w:rsidRDefault="00361D14" w:rsidP="00423345">
            <w:pPr>
              <w:jc w:val="center"/>
              <w:rPr>
                <w:b/>
              </w:rPr>
            </w:pPr>
            <w:r>
              <w:rPr>
                <w:b/>
              </w:rPr>
              <w:t>Dans l</w:t>
            </w:r>
            <w:r w:rsidRPr="00C0700F">
              <w:rPr>
                <w:b/>
              </w:rPr>
              <w:t>a communauté/quartier</w:t>
            </w:r>
          </w:p>
        </w:tc>
        <w:tc>
          <w:tcPr>
            <w:tcW w:w="2057" w:type="dxa"/>
            <w:shd w:val="clear" w:color="auto" w:fill="E2EFD9" w:themeFill="accent6" w:themeFillTint="33"/>
            <w:vAlign w:val="center"/>
          </w:tcPr>
          <w:p w14:paraId="3527576D" w14:textId="77777777" w:rsidR="00361D14" w:rsidRPr="00C0700F" w:rsidRDefault="00361D14" w:rsidP="00423345">
            <w:pPr>
              <w:jc w:val="center"/>
              <w:rPr>
                <w:b/>
              </w:rPr>
            </w:pPr>
            <w:r>
              <w:rPr>
                <w:b/>
              </w:rPr>
              <w:t>A l</w:t>
            </w:r>
            <w:r w:rsidRPr="00C0700F">
              <w:rPr>
                <w:b/>
              </w:rPr>
              <w:t>’école/le lieu de formation/le lieu de travail (selon l’âge)</w:t>
            </w:r>
          </w:p>
        </w:tc>
        <w:tc>
          <w:tcPr>
            <w:tcW w:w="2053" w:type="dxa"/>
            <w:shd w:val="clear" w:color="auto" w:fill="E2EFD9" w:themeFill="accent6" w:themeFillTint="33"/>
            <w:vAlign w:val="center"/>
          </w:tcPr>
          <w:p w14:paraId="4151B635" w14:textId="77777777" w:rsidR="00361D14" w:rsidRPr="00C0700F" w:rsidRDefault="00361D14" w:rsidP="00423345">
            <w:pPr>
              <w:jc w:val="center"/>
              <w:rPr>
                <w:b/>
              </w:rPr>
            </w:pPr>
            <w:r>
              <w:rPr>
                <w:b/>
              </w:rPr>
              <w:t>Dans l</w:t>
            </w:r>
            <w:r w:rsidRPr="00C0700F">
              <w:rPr>
                <w:b/>
              </w:rPr>
              <w:t>’accès aux ressources</w:t>
            </w:r>
          </w:p>
        </w:tc>
      </w:tr>
      <w:tr w:rsidR="00361D14" w14:paraId="7A831EED" w14:textId="77777777" w:rsidTr="00423345">
        <w:tc>
          <w:tcPr>
            <w:tcW w:w="1838" w:type="dxa"/>
          </w:tcPr>
          <w:p w14:paraId="6CCD8054" w14:textId="77777777" w:rsidR="00361D14" w:rsidRDefault="00361D14" w:rsidP="00423345">
            <w:r>
              <w:t>(1) Contexte/ diagnostic : aujourd’hui, que vivent les femmes et les hommes ?</w:t>
            </w:r>
          </w:p>
        </w:tc>
        <w:tc>
          <w:tcPr>
            <w:tcW w:w="2241" w:type="dxa"/>
          </w:tcPr>
          <w:p w14:paraId="22C1191E" w14:textId="77777777" w:rsidR="00361D14" w:rsidRDefault="00361D14" w:rsidP="00423345"/>
        </w:tc>
        <w:tc>
          <w:tcPr>
            <w:tcW w:w="2261" w:type="dxa"/>
          </w:tcPr>
          <w:p w14:paraId="64ED5E73" w14:textId="77777777" w:rsidR="00361D14" w:rsidRDefault="00361D14" w:rsidP="00423345"/>
        </w:tc>
        <w:tc>
          <w:tcPr>
            <w:tcW w:w="2057" w:type="dxa"/>
          </w:tcPr>
          <w:p w14:paraId="014D57B8" w14:textId="77777777" w:rsidR="00361D14" w:rsidRDefault="00361D14" w:rsidP="00423345"/>
        </w:tc>
        <w:tc>
          <w:tcPr>
            <w:tcW w:w="2053" w:type="dxa"/>
          </w:tcPr>
          <w:p w14:paraId="0F2ADD94" w14:textId="77777777" w:rsidR="00361D14" w:rsidRDefault="00361D14" w:rsidP="00423345"/>
        </w:tc>
      </w:tr>
      <w:tr w:rsidR="00361D14" w14:paraId="692F922B" w14:textId="77777777" w:rsidTr="00423345">
        <w:tc>
          <w:tcPr>
            <w:tcW w:w="1838" w:type="dxa"/>
          </w:tcPr>
          <w:p w14:paraId="13465D3A" w14:textId="77777777" w:rsidR="00361D14" w:rsidRDefault="00361D14" w:rsidP="00423345">
            <w:r>
              <w:t>(2) Chemins/ actions à mener pour produire ces changements</w:t>
            </w:r>
          </w:p>
        </w:tc>
        <w:tc>
          <w:tcPr>
            <w:tcW w:w="2241" w:type="dxa"/>
          </w:tcPr>
          <w:p w14:paraId="0D734454" w14:textId="77777777" w:rsidR="00361D14" w:rsidRDefault="00361D14" w:rsidP="00423345"/>
        </w:tc>
        <w:tc>
          <w:tcPr>
            <w:tcW w:w="2261" w:type="dxa"/>
          </w:tcPr>
          <w:p w14:paraId="1A10FE38" w14:textId="77777777" w:rsidR="00361D14" w:rsidRDefault="00361D14" w:rsidP="00423345"/>
        </w:tc>
        <w:tc>
          <w:tcPr>
            <w:tcW w:w="2057" w:type="dxa"/>
          </w:tcPr>
          <w:p w14:paraId="18F56A8F" w14:textId="77777777" w:rsidR="00361D14" w:rsidRDefault="00361D14" w:rsidP="00423345"/>
        </w:tc>
        <w:tc>
          <w:tcPr>
            <w:tcW w:w="2053" w:type="dxa"/>
          </w:tcPr>
          <w:p w14:paraId="1A05BCFA" w14:textId="77777777" w:rsidR="00361D14" w:rsidRDefault="00361D14" w:rsidP="00423345"/>
        </w:tc>
      </w:tr>
      <w:tr w:rsidR="00361D14" w14:paraId="61368F20" w14:textId="77777777" w:rsidTr="00423345">
        <w:tc>
          <w:tcPr>
            <w:tcW w:w="1838" w:type="dxa"/>
          </w:tcPr>
          <w:p w14:paraId="6107632C" w14:textId="77777777" w:rsidR="00361D14" w:rsidRDefault="00361D14" w:rsidP="00423345">
            <w:r>
              <w:t>(3) Qu’est-ce qu’on veut/peut changer et transformer dans la vie des femmes et hommes ?</w:t>
            </w:r>
          </w:p>
        </w:tc>
        <w:tc>
          <w:tcPr>
            <w:tcW w:w="2241" w:type="dxa"/>
          </w:tcPr>
          <w:p w14:paraId="737469DF" w14:textId="77777777" w:rsidR="00361D14" w:rsidRDefault="00361D14" w:rsidP="00423345"/>
        </w:tc>
        <w:tc>
          <w:tcPr>
            <w:tcW w:w="2261" w:type="dxa"/>
          </w:tcPr>
          <w:p w14:paraId="540E7683" w14:textId="77777777" w:rsidR="00361D14" w:rsidRDefault="00361D14" w:rsidP="00423345"/>
        </w:tc>
        <w:tc>
          <w:tcPr>
            <w:tcW w:w="2057" w:type="dxa"/>
          </w:tcPr>
          <w:p w14:paraId="49E56C03" w14:textId="77777777" w:rsidR="00361D14" w:rsidRDefault="00361D14" w:rsidP="00423345"/>
        </w:tc>
        <w:tc>
          <w:tcPr>
            <w:tcW w:w="2053" w:type="dxa"/>
          </w:tcPr>
          <w:p w14:paraId="016D8290" w14:textId="77777777" w:rsidR="00361D14" w:rsidRDefault="00361D14" w:rsidP="00423345"/>
        </w:tc>
      </w:tr>
    </w:tbl>
    <w:p w14:paraId="051D9D0A" w14:textId="77777777" w:rsidR="00361D14" w:rsidRDefault="00361D14" w:rsidP="00361D14"/>
    <w:p w14:paraId="7741BA05" w14:textId="77777777" w:rsidR="00361D14" w:rsidRDefault="00361D14" w:rsidP="00361D14"/>
    <w:p w14:paraId="2F8A4761" w14:textId="77777777" w:rsidR="00361D14" w:rsidRDefault="00361D14" w:rsidP="00361D14"/>
    <w:p w14:paraId="7614559F" w14:textId="77777777" w:rsidR="003A647F" w:rsidRDefault="003A647F"/>
    <w:sectPr w:rsidR="003A647F" w:rsidSect="003A647F">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AE325C" w14:textId="77777777" w:rsidR="007570ED" w:rsidRDefault="007570ED" w:rsidP="0037154D">
      <w:r>
        <w:separator/>
      </w:r>
    </w:p>
  </w:endnote>
  <w:endnote w:type="continuationSeparator" w:id="0">
    <w:p w14:paraId="06232149" w14:textId="77777777" w:rsidR="007570ED" w:rsidRDefault="007570ED" w:rsidP="003715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E0569E" w14:textId="77777777" w:rsidR="007570ED" w:rsidRDefault="007570ED" w:rsidP="0037154D">
      <w:r>
        <w:separator/>
      </w:r>
    </w:p>
  </w:footnote>
  <w:footnote w:type="continuationSeparator" w:id="0">
    <w:p w14:paraId="1FD936F2" w14:textId="77777777" w:rsidR="007570ED" w:rsidRDefault="007570ED" w:rsidP="003715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CD609D4"/>
    <w:multiLevelType w:val="hybridMultilevel"/>
    <w:tmpl w:val="71927530"/>
    <w:lvl w:ilvl="0" w:tplc="43F0DDE6">
      <w:start w:val="3"/>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7F0537E5"/>
    <w:multiLevelType w:val="hybridMultilevel"/>
    <w:tmpl w:val="538A4E0A"/>
    <w:lvl w:ilvl="0" w:tplc="040C0001">
      <w:start w:val="1"/>
      <w:numFmt w:val="bullet"/>
      <w:lvlText w:val=""/>
      <w:lvlJc w:val="left"/>
      <w:pPr>
        <w:ind w:left="6" w:hanging="360"/>
      </w:pPr>
      <w:rPr>
        <w:rFonts w:ascii="Symbol" w:hAnsi="Symbol" w:hint="default"/>
      </w:rPr>
    </w:lvl>
    <w:lvl w:ilvl="1" w:tplc="040C0003">
      <w:start w:val="1"/>
      <w:numFmt w:val="bullet"/>
      <w:lvlText w:val="o"/>
      <w:lvlJc w:val="left"/>
      <w:pPr>
        <w:ind w:left="726" w:hanging="360"/>
      </w:pPr>
      <w:rPr>
        <w:rFonts w:ascii="Courier New" w:hAnsi="Courier New" w:cs="Courier New" w:hint="default"/>
      </w:rPr>
    </w:lvl>
    <w:lvl w:ilvl="2" w:tplc="040C0005" w:tentative="1">
      <w:start w:val="1"/>
      <w:numFmt w:val="bullet"/>
      <w:lvlText w:val=""/>
      <w:lvlJc w:val="left"/>
      <w:pPr>
        <w:ind w:left="1446" w:hanging="360"/>
      </w:pPr>
      <w:rPr>
        <w:rFonts w:ascii="Wingdings" w:hAnsi="Wingdings" w:hint="default"/>
      </w:rPr>
    </w:lvl>
    <w:lvl w:ilvl="3" w:tplc="040C0001" w:tentative="1">
      <w:start w:val="1"/>
      <w:numFmt w:val="bullet"/>
      <w:lvlText w:val=""/>
      <w:lvlJc w:val="left"/>
      <w:pPr>
        <w:ind w:left="2166" w:hanging="360"/>
      </w:pPr>
      <w:rPr>
        <w:rFonts w:ascii="Symbol" w:hAnsi="Symbol" w:hint="default"/>
      </w:rPr>
    </w:lvl>
    <w:lvl w:ilvl="4" w:tplc="040C0003" w:tentative="1">
      <w:start w:val="1"/>
      <w:numFmt w:val="bullet"/>
      <w:lvlText w:val="o"/>
      <w:lvlJc w:val="left"/>
      <w:pPr>
        <w:ind w:left="2886" w:hanging="360"/>
      </w:pPr>
      <w:rPr>
        <w:rFonts w:ascii="Courier New" w:hAnsi="Courier New" w:cs="Courier New" w:hint="default"/>
      </w:rPr>
    </w:lvl>
    <w:lvl w:ilvl="5" w:tplc="040C0005" w:tentative="1">
      <w:start w:val="1"/>
      <w:numFmt w:val="bullet"/>
      <w:lvlText w:val=""/>
      <w:lvlJc w:val="left"/>
      <w:pPr>
        <w:ind w:left="3606" w:hanging="360"/>
      </w:pPr>
      <w:rPr>
        <w:rFonts w:ascii="Wingdings" w:hAnsi="Wingdings" w:hint="default"/>
      </w:rPr>
    </w:lvl>
    <w:lvl w:ilvl="6" w:tplc="040C0001" w:tentative="1">
      <w:start w:val="1"/>
      <w:numFmt w:val="bullet"/>
      <w:lvlText w:val=""/>
      <w:lvlJc w:val="left"/>
      <w:pPr>
        <w:ind w:left="4326" w:hanging="360"/>
      </w:pPr>
      <w:rPr>
        <w:rFonts w:ascii="Symbol" w:hAnsi="Symbol" w:hint="default"/>
      </w:rPr>
    </w:lvl>
    <w:lvl w:ilvl="7" w:tplc="040C0003" w:tentative="1">
      <w:start w:val="1"/>
      <w:numFmt w:val="bullet"/>
      <w:lvlText w:val="o"/>
      <w:lvlJc w:val="left"/>
      <w:pPr>
        <w:ind w:left="5046" w:hanging="360"/>
      </w:pPr>
      <w:rPr>
        <w:rFonts w:ascii="Courier New" w:hAnsi="Courier New" w:cs="Courier New" w:hint="default"/>
      </w:rPr>
    </w:lvl>
    <w:lvl w:ilvl="8" w:tplc="040C0005" w:tentative="1">
      <w:start w:val="1"/>
      <w:numFmt w:val="bullet"/>
      <w:lvlText w:val=""/>
      <w:lvlJc w:val="left"/>
      <w:pPr>
        <w:ind w:left="5766" w:hanging="360"/>
      </w:pPr>
      <w:rPr>
        <w:rFonts w:ascii="Wingdings" w:hAnsi="Wingdings" w:hint="default"/>
      </w:rPr>
    </w:lvl>
  </w:abstractNum>
  <w:num w:numId="1" w16cid:durableId="1430616405">
    <w:abstractNumId w:val="1"/>
  </w:num>
  <w:num w:numId="2" w16cid:durableId="8270175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8E1"/>
    <w:rsid w:val="000148A6"/>
    <w:rsid w:val="000A5CC1"/>
    <w:rsid w:val="001336BC"/>
    <w:rsid w:val="00190957"/>
    <w:rsid w:val="001F68E1"/>
    <w:rsid w:val="00236097"/>
    <w:rsid w:val="002B3D92"/>
    <w:rsid w:val="002E3EC6"/>
    <w:rsid w:val="0030327E"/>
    <w:rsid w:val="003546F8"/>
    <w:rsid w:val="00361D14"/>
    <w:rsid w:val="003662D1"/>
    <w:rsid w:val="0037154D"/>
    <w:rsid w:val="003A647F"/>
    <w:rsid w:val="00407CD0"/>
    <w:rsid w:val="00496C99"/>
    <w:rsid w:val="005921DC"/>
    <w:rsid w:val="005F315B"/>
    <w:rsid w:val="00645D9F"/>
    <w:rsid w:val="00677593"/>
    <w:rsid w:val="006D706E"/>
    <w:rsid w:val="007570ED"/>
    <w:rsid w:val="00917A00"/>
    <w:rsid w:val="0095338D"/>
    <w:rsid w:val="00A510BE"/>
    <w:rsid w:val="00AC51EA"/>
    <w:rsid w:val="00B81331"/>
    <w:rsid w:val="00C0700F"/>
    <w:rsid w:val="00C12D4C"/>
    <w:rsid w:val="00C93683"/>
    <w:rsid w:val="00CB0962"/>
    <w:rsid w:val="00CB726E"/>
    <w:rsid w:val="00CF24FE"/>
    <w:rsid w:val="00DA6CD6"/>
    <w:rsid w:val="00E06583"/>
    <w:rsid w:val="00E6089D"/>
    <w:rsid w:val="00F655F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CA9B6B"/>
  <w15:chartTrackingRefBased/>
  <w15:docId w15:val="{75AF84EB-6C37-7D44-A88B-5E9619CC7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w:eastAsiaTheme="minorHAnsi" w:hAnsi="Helvetica" w:cs="Helvetica"/>
        <w:color w:val="000000" w:themeColor="text1"/>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089D"/>
  </w:style>
  <w:style w:type="paragraph" w:styleId="Titre1">
    <w:name w:val="heading 1"/>
    <w:basedOn w:val="Normal"/>
    <w:next w:val="Normal"/>
    <w:link w:val="Titre1Car"/>
    <w:uiPriority w:val="9"/>
    <w:qFormat/>
    <w:rsid w:val="00E6089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semiHidden/>
    <w:unhideWhenUsed/>
    <w:qFormat/>
    <w:rsid w:val="00E6089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semiHidden/>
    <w:unhideWhenUsed/>
    <w:qFormat/>
    <w:rsid w:val="00E6089D"/>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semiHidden/>
    <w:unhideWhenUsed/>
    <w:qFormat/>
    <w:rsid w:val="00E6089D"/>
    <w:pPr>
      <w:keepNext/>
      <w:keepLines/>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E6089D"/>
    <w:pPr>
      <w:keepNext/>
      <w:keepLines/>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E6089D"/>
    <w:pPr>
      <w:keepNext/>
      <w:keepLines/>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E6089D"/>
    <w:pPr>
      <w:keepNext/>
      <w:keepLines/>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E6089D"/>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E6089D"/>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6089D"/>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semiHidden/>
    <w:rsid w:val="00E6089D"/>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semiHidden/>
    <w:rsid w:val="00E6089D"/>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semiHidden/>
    <w:rsid w:val="00E6089D"/>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E6089D"/>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E6089D"/>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E6089D"/>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E6089D"/>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E6089D"/>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E6089D"/>
    <w:pPr>
      <w:spacing w:after="200"/>
    </w:pPr>
    <w:rPr>
      <w:i/>
      <w:iCs/>
      <w:color w:val="44546A" w:themeColor="text2"/>
      <w:sz w:val="18"/>
      <w:szCs w:val="18"/>
    </w:rPr>
  </w:style>
  <w:style w:type="paragraph" w:styleId="Titre">
    <w:name w:val="Title"/>
    <w:basedOn w:val="Normal"/>
    <w:next w:val="Normal"/>
    <w:link w:val="TitreCar"/>
    <w:uiPriority w:val="10"/>
    <w:qFormat/>
    <w:rsid w:val="00E6089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6089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6089D"/>
    <w:pPr>
      <w:numPr>
        <w:ilvl w:val="1"/>
      </w:numPr>
      <w:spacing w:after="160"/>
    </w:pPr>
    <w:rPr>
      <w:rFonts w:eastAsiaTheme="minorEastAsia"/>
      <w:color w:val="5A5A5A" w:themeColor="text1" w:themeTint="A5"/>
      <w:spacing w:val="15"/>
      <w:sz w:val="22"/>
      <w:szCs w:val="22"/>
    </w:rPr>
  </w:style>
  <w:style w:type="character" w:customStyle="1" w:styleId="Sous-titreCar">
    <w:name w:val="Sous-titre Car"/>
    <w:basedOn w:val="Policepardfaut"/>
    <w:link w:val="Sous-titre"/>
    <w:uiPriority w:val="11"/>
    <w:rsid w:val="00E6089D"/>
    <w:rPr>
      <w:rFonts w:eastAsiaTheme="minorEastAsia"/>
      <w:color w:val="5A5A5A" w:themeColor="text1" w:themeTint="A5"/>
      <w:spacing w:val="15"/>
      <w:sz w:val="22"/>
      <w:szCs w:val="22"/>
    </w:rPr>
  </w:style>
  <w:style w:type="character" w:styleId="lev">
    <w:name w:val="Strong"/>
    <w:uiPriority w:val="22"/>
    <w:qFormat/>
    <w:rsid w:val="00E6089D"/>
    <w:rPr>
      <w:b/>
      <w:bCs/>
    </w:rPr>
  </w:style>
  <w:style w:type="character" w:styleId="Accentuation">
    <w:name w:val="Emphasis"/>
    <w:uiPriority w:val="20"/>
    <w:qFormat/>
    <w:rsid w:val="00E6089D"/>
    <w:rPr>
      <w:i/>
      <w:iCs/>
    </w:rPr>
  </w:style>
  <w:style w:type="paragraph" w:styleId="Sansinterligne">
    <w:name w:val="No Spacing"/>
    <w:basedOn w:val="Normal"/>
    <w:link w:val="SansinterligneCar"/>
    <w:uiPriority w:val="1"/>
    <w:qFormat/>
    <w:rsid w:val="00E6089D"/>
  </w:style>
  <w:style w:type="character" w:customStyle="1" w:styleId="SansinterligneCar">
    <w:name w:val="Sans interligne Car"/>
    <w:basedOn w:val="Policepardfaut"/>
    <w:link w:val="Sansinterligne"/>
    <w:uiPriority w:val="1"/>
    <w:rsid w:val="00E6089D"/>
  </w:style>
  <w:style w:type="paragraph" w:styleId="Paragraphedeliste">
    <w:name w:val="List Paragraph"/>
    <w:basedOn w:val="Normal"/>
    <w:uiPriority w:val="34"/>
    <w:qFormat/>
    <w:rsid w:val="00E6089D"/>
    <w:pPr>
      <w:ind w:left="720"/>
      <w:contextualSpacing/>
    </w:pPr>
  </w:style>
  <w:style w:type="paragraph" w:styleId="Citation">
    <w:name w:val="Quote"/>
    <w:basedOn w:val="Normal"/>
    <w:next w:val="Normal"/>
    <w:link w:val="CitationCar"/>
    <w:uiPriority w:val="29"/>
    <w:qFormat/>
    <w:rsid w:val="00E6089D"/>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E6089D"/>
    <w:rPr>
      <w:i/>
      <w:iCs/>
      <w:color w:val="404040" w:themeColor="text1" w:themeTint="BF"/>
    </w:rPr>
  </w:style>
  <w:style w:type="paragraph" w:styleId="Citationintense">
    <w:name w:val="Intense Quote"/>
    <w:basedOn w:val="Normal"/>
    <w:next w:val="Normal"/>
    <w:link w:val="CitationintenseCar"/>
    <w:uiPriority w:val="30"/>
    <w:qFormat/>
    <w:rsid w:val="00E608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tionintenseCar">
    <w:name w:val="Citation intense Car"/>
    <w:basedOn w:val="Policepardfaut"/>
    <w:link w:val="Citationintense"/>
    <w:uiPriority w:val="30"/>
    <w:rsid w:val="00E6089D"/>
    <w:rPr>
      <w:i/>
      <w:iCs/>
      <w:color w:val="4472C4" w:themeColor="accent1"/>
    </w:rPr>
  </w:style>
  <w:style w:type="character" w:styleId="Accentuationlgre">
    <w:name w:val="Subtle Emphasis"/>
    <w:uiPriority w:val="19"/>
    <w:qFormat/>
    <w:rsid w:val="00E6089D"/>
    <w:rPr>
      <w:i/>
      <w:iCs/>
      <w:color w:val="404040" w:themeColor="text1" w:themeTint="BF"/>
    </w:rPr>
  </w:style>
  <w:style w:type="character" w:styleId="Accentuationintense">
    <w:name w:val="Intense Emphasis"/>
    <w:uiPriority w:val="21"/>
    <w:qFormat/>
    <w:rsid w:val="00E6089D"/>
    <w:rPr>
      <w:i/>
      <w:iCs/>
      <w:color w:val="4472C4" w:themeColor="accent1"/>
    </w:rPr>
  </w:style>
  <w:style w:type="character" w:styleId="Rfrencelgre">
    <w:name w:val="Subtle Reference"/>
    <w:uiPriority w:val="31"/>
    <w:qFormat/>
    <w:rsid w:val="00E6089D"/>
    <w:rPr>
      <w:smallCaps/>
      <w:color w:val="5A5A5A" w:themeColor="text1" w:themeTint="A5"/>
    </w:rPr>
  </w:style>
  <w:style w:type="character" w:styleId="Rfrenceintense">
    <w:name w:val="Intense Reference"/>
    <w:uiPriority w:val="32"/>
    <w:qFormat/>
    <w:rsid w:val="00E6089D"/>
    <w:rPr>
      <w:b/>
      <w:bCs/>
      <w:smallCaps/>
      <w:color w:val="4472C4" w:themeColor="accent1"/>
      <w:spacing w:val="5"/>
    </w:rPr>
  </w:style>
  <w:style w:type="character" w:styleId="Titredulivre">
    <w:name w:val="Book Title"/>
    <w:uiPriority w:val="33"/>
    <w:qFormat/>
    <w:rsid w:val="00E6089D"/>
    <w:rPr>
      <w:b/>
      <w:bCs/>
      <w:i/>
      <w:iCs/>
      <w:spacing w:val="5"/>
    </w:rPr>
  </w:style>
  <w:style w:type="paragraph" w:styleId="En-ttedetabledesmatires">
    <w:name w:val="TOC Heading"/>
    <w:basedOn w:val="Titre1"/>
    <w:next w:val="Normal"/>
    <w:uiPriority w:val="39"/>
    <w:semiHidden/>
    <w:unhideWhenUsed/>
    <w:qFormat/>
    <w:rsid w:val="00E6089D"/>
    <w:pPr>
      <w:outlineLvl w:val="9"/>
    </w:pPr>
  </w:style>
  <w:style w:type="table" w:styleId="Grilledutableau">
    <w:name w:val="Table Grid"/>
    <w:basedOn w:val="TableauNormal"/>
    <w:uiPriority w:val="39"/>
    <w:rsid w:val="001F68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1F68E1"/>
    <w:rPr>
      <w:sz w:val="16"/>
      <w:szCs w:val="16"/>
    </w:rPr>
  </w:style>
  <w:style w:type="paragraph" w:styleId="Commentaire">
    <w:name w:val="annotation text"/>
    <w:basedOn w:val="Normal"/>
    <w:link w:val="CommentaireCar"/>
    <w:uiPriority w:val="99"/>
    <w:semiHidden/>
    <w:unhideWhenUsed/>
    <w:rsid w:val="001F68E1"/>
    <w:rPr>
      <w:rFonts w:ascii="Calibri" w:eastAsia="Calibri" w:hAnsi="Calibri" w:cs="Calibri"/>
      <w:color w:val="auto"/>
      <w:lang w:eastAsia="fr-FR"/>
    </w:rPr>
  </w:style>
  <w:style w:type="character" w:customStyle="1" w:styleId="CommentaireCar">
    <w:name w:val="Commentaire Car"/>
    <w:basedOn w:val="Policepardfaut"/>
    <w:link w:val="Commentaire"/>
    <w:uiPriority w:val="99"/>
    <w:semiHidden/>
    <w:rsid w:val="001F68E1"/>
    <w:rPr>
      <w:rFonts w:ascii="Calibri" w:eastAsia="Calibri" w:hAnsi="Calibri" w:cs="Calibri"/>
      <w:color w:val="auto"/>
      <w:lang w:eastAsia="fr-FR"/>
    </w:rPr>
  </w:style>
  <w:style w:type="paragraph" w:styleId="Textedebulles">
    <w:name w:val="Balloon Text"/>
    <w:basedOn w:val="Normal"/>
    <w:link w:val="TextedebullesCar"/>
    <w:uiPriority w:val="99"/>
    <w:semiHidden/>
    <w:unhideWhenUsed/>
    <w:rsid w:val="001F68E1"/>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1F68E1"/>
    <w:rPr>
      <w:rFonts w:ascii="Times New Roman" w:hAnsi="Times New Roman" w:cs="Times New Roman"/>
      <w:sz w:val="18"/>
      <w:szCs w:val="18"/>
    </w:rPr>
  </w:style>
  <w:style w:type="paragraph" w:styleId="En-tte">
    <w:name w:val="header"/>
    <w:basedOn w:val="Normal"/>
    <w:link w:val="En-tteCar"/>
    <w:uiPriority w:val="99"/>
    <w:unhideWhenUsed/>
    <w:rsid w:val="0037154D"/>
    <w:pPr>
      <w:tabs>
        <w:tab w:val="center" w:pos="4536"/>
        <w:tab w:val="right" w:pos="9072"/>
      </w:tabs>
    </w:pPr>
  </w:style>
  <w:style w:type="character" w:customStyle="1" w:styleId="En-tteCar">
    <w:name w:val="En-tête Car"/>
    <w:basedOn w:val="Policepardfaut"/>
    <w:link w:val="En-tte"/>
    <w:uiPriority w:val="99"/>
    <w:rsid w:val="0037154D"/>
  </w:style>
  <w:style w:type="paragraph" w:styleId="Pieddepage">
    <w:name w:val="footer"/>
    <w:basedOn w:val="Normal"/>
    <w:link w:val="PieddepageCar"/>
    <w:uiPriority w:val="99"/>
    <w:unhideWhenUsed/>
    <w:rsid w:val="0037154D"/>
    <w:pPr>
      <w:tabs>
        <w:tab w:val="center" w:pos="4536"/>
        <w:tab w:val="right" w:pos="9072"/>
      </w:tabs>
    </w:pPr>
  </w:style>
  <w:style w:type="character" w:customStyle="1" w:styleId="PieddepageCar">
    <w:name w:val="Pied de page Car"/>
    <w:basedOn w:val="Policepardfaut"/>
    <w:link w:val="Pieddepage"/>
    <w:uiPriority w:val="99"/>
    <w:rsid w:val="0037154D"/>
  </w:style>
  <w:style w:type="character" w:styleId="Lienhypertexte">
    <w:name w:val="Hyperlink"/>
    <w:basedOn w:val="Policepardfaut"/>
    <w:uiPriority w:val="99"/>
    <w:unhideWhenUsed/>
    <w:rsid w:val="00CB0962"/>
    <w:rPr>
      <w:color w:val="0563C1" w:themeColor="hyperlink"/>
      <w:u w:val="single"/>
    </w:rPr>
  </w:style>
  <w:style w:type="character" w:styleId="Mentionnonrsolue">
    <w:name w:val="Unresolved Mention"/>
    <w:basedOn w:val="Policepardfaut"/>
    <w:uiPriority w:val="99"/>
    <w:semiHidden/>
    <w:unhideWhenUsed/>
    <w:rsid w:val="00CB0962"/>
    <w:rPr>
      <w:color w:val="605E5C"/>
      <w:shd w:val="clear" w:color="auto" w:fill="E1DFDD"/>
    </w:rPr>
  </w:style>
  <w:style w:type="character" w:styleId="Lienhypertextesuivivisit">
    <w:name w:val="FollowedHyperlink"/>
    <w:basedOn w:val="Policepardfaut"/>
    <w:uiPriority w:val="99"/>
    <w:semiHidden/>
    <w:unhideWhenUsed/>
    <w:rsid w:val="002B3D9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xperiencescanada.ca/wp-content/uploads/2019/07/Activity-1-FR-Privilege-Walk.pdf"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9</Pages>
  <Words>3010</Words>
  <Characters>17163</Characters>
  <Application>Microsoft Office Word</Application>
  <DocSecurity>0</DocSecurity>
  <Lines>143</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Microsoft Office</dc:creator>
  <cp:keywords/>
  <dc:description/>
  <cp:lastModifiedBy>Emmanuel W.</cp:lastModifiedBy>
  <cp:revision>2</cp:revision>
  <dcterms:created xsi:type="dcterms:W3CDTF">2022-05-11T09:19:00Z</dcterms:created>
  <dcterms:modified xsi:type="dcterms:W3CDTF">2022-05-11T09:19:00Z</dcterms:modified>
</cp:coreProperties>
</file>