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EB849F" w14:textId="77777777" w:rsidR="00C80302" w:rsidRDefault="005F1FEE">
      <w:pPr>
        <w:pStyle w:val="Titre"/>
        <w:rPr>
          <w:sz w:val="24"/>
          <w:szCs w:val="24"/>
        </w:rPr>
      </w:pPr>
      <w:bookmarkStart w:id="0" w:name="_pvg5wevxr7ae" w:colFirst="0" w:colLast="0"/>
      <w:bookmarkEnd w:id="0"/>
      <w:r>
        <w:rPr>
          <w:sz w:val="24"/>
          <w:szCs w:val="24"/>
        </w:rPr>
        <w:t>Note de cadrage pour une session de témoignage</w:t>
      </w:r>
    </w:p>
    <w:p w14:paraId="4E4B7B76" w14:textId="77777777" w:rsidR="00C80302" w:rsidRDefault="005F1FEE">
      <w:pPr>
        <w:pStyle w:val="Sous-titre"/>
        <w:rPr>
          <w:sz w:val="24"/>
          <w:szCs w:val="24"/>
        </w:rPr>
      </w:pPr>
      <w:bookmarkStart w:id="1" w:name="_k0fzbosnxij5" w:colFirst="0" w:colLast="0"/>
      <w:bookmarkEnd w:id="1"/>
      <w:r>
        <w:rPr>
          <w:sz w:val="24"/>
          <w:szCs w:val="24"/>
        </w:rPr>
        <w:t xml:space="preserve">Certificat en montage de projets intégrant l’égalité entre les femmes et les hommes </w:t>
      </w:r>
    </w:p>
    <w:p w14:paraId="40CC4472" w14:textId="77777777" w:rsidR="00C80302" w:rsidRDefault="005F1FEE">
      <w:pPr>
        <w:pStyle w:val="Titre2"/>
        <w:jc w:val="center"/>
        <w:rPr>
          <w:color w:val="A64D79"/>
          <w:sz w:val="22"/>
          <w:szCs w:val="22"/>
        </w:rPr>
      </w:pPr>
      <w:bookmarkStart w:id="2" w:name="_xsbg5uypxbmb" w:colFirst="0" w:colLast="0"/>
      <w:bookmarkEnd w:id="2"/>
      <w:r>
        <w:rPr>
          <w:color w:val="A64D79"/>
          <w:sz w:val="22"/>
          <w:szCs w:val="22"/>
        </w:rPr>
        <w:t>Module 3 : Le genre dans les outils de formulation de projet - Session témoignage du 21 avril 2022</w:t>
      </w:r>
    </w:p>
    <w:p w14:paraId="776A9670" w14:textId="77777777" w:rsidR="00C80302" w:rsidRDefault="00C80302">
      <w:pPr>
        <w:rPr>
          <w:sz w:val="22"/>
          <w:szCs w:val="22"/>
        </w:rPr>
      </w:pPr>
    </w:p>
    <w:p w14:paraId="4F1A3C66" w14:textId="77777777" w:rsidR="00C80302" w:rsidRDefault="005F1FEE">
      <w:pPr>
        <w:pStyle w:val="Titre1"/>
      </w:pPr>
      <w:bookmarkStart w:id="3" w:name="_cfh0smkpx5he" w:colFirst="0" w:colLast="0"/>
      <w:bookmarkEnd w:id="3"/>
      <w:r>
        <w:t xml:space="preserve">Contexte et justification </w:t>
      </w:r>
    </w:p>
    <w:p w14:paraId="3C8BFCAE" w14:textId="77777777" w:rsidR="00C80302" w:rsidRDefault="005F1FEE">
      <w:pPr>
        <w:rPr>
          <w:sz w:val="22"/>
          <w:szCs w:val="22"/>
        </w:rPr>
      </w:pPr>
      <w:r>
        <w:rPr>
          <w:sz w:val="22"/>
          <w:szCs w:val="22"/>
        </w:rPr>
        <w:t>Les sessions de témoignage constituent des canaux par lesquels l’Université Senghor souhaite ramener de l’expérience en classe lo</w:t>
      </w:r>
      <w:r>
        <w:rPr>
          <w:sz w:val="22"/>
          <w:szCs w:val="22"/>
        </w:rPr>
        <w:t xml:space="preserve">rs de ses formations. </w:t>
      </w:r>
    </w:p>
    <w:p w14:paraId="61698111" w14:textId="77777777" w:rsidR="00C80302" w:rsidRDefault="005F1FEE">
      <w:pPr>
        <w:rPr>
          <w:sz w:val="22"/>
          <w:szCs w:val="22"/>
        </w:rPr>
      </w:pPr>
      <w:r>
        <w:rPr>
          <w:sz w:val="22"/>
          <w:szCs w:val="22"/>
        </w:rPr>
        <w:t xml:space="preserve">Dans le cadre du certificat en montage de projets intégrant l’égalité entre les femmes et les hommes, elles prennent la forme d’un débat autour du parcours de deux personnes ressources. </w:t>
      </w:r>
    </w:p>
    <w:p w14:paraId="27894B8F" w14:textId="77777777" w:rsidR="00C80302" w:rsidRDefault="005F1FEE">
      <w:pPr>
        <w:rPr>
          <w:sz w:val="22"/>
          <w:szCs w:val="22"/>
        </w:rPr>
      </w:pPr>
      <w:r>
        <w:rPr>
          <w:sz w:val="22"/>
          <w:szCs w:val="22"/>
        </w:rPr>
        <w:t>Ainsi, elles sont mises en place pour accompag</w:t>
      </w:r>
      <w:r>
        <w:rPr>
          <w:sz w:val="22"/>
          <w:szCs w:val="22"/>
        </w:rPr>
        <w:t xml:space="preserve">ner les sessions d’interventions académiques et les activités d’apprentissages pour chacun des modules et sont orientées vers le vécu ou les réalités du terrain. </w:t>
      </w:r>
    </w:p>
    <w:p w14:paraId="59247361" w14:textId="77777777" w:rsidR="00C80302" w:rsidRDefault="005F1FEE">
      <w:pPr>
        <w:rPr>
          <w:sz w:val="22"/>
          <w:szCs w:val="22"/>
        </w:rPr>
      </w:pPr>
      <w:r>
        <w:rPr>
          <w:sz w:val="22"/>
          <w:szCs w:val="22"/>
        </w:rPr>
        <w:t xml:space="preserve">La présente note de cadrage présente le </w:t>
      </w:r>
      <w:proofErr w:type="gramStart"/>
      <w:r>
        <w:rPr>
          <w:sz w:val="22"/>
          <w:szCs w:val="22"/>
        </w:rPr>
        <w:t>déroulé</w:t>
      </w:r>
      <w:proofErr w:type="gramEnd"/>
      <w:r>
        <w:rPr>
          <w:sz w:val="22"/>
          <w:szCs w:val="22"/>
        </w:rPr>
        <w:t xml:space="preserve"> et les attentes concernant la session de témo</w:t>
      </w:r>
      <w:r>
        <w:rPr>
          <w:sz w:val="22"/>
          <w:szCs w:val="22"/>
        </w:rPr>
        <w:t xml:space="preserve">ignage qui fait suite aux interventions académiques et activités d’apprentissages du module 3 intitulé “le genre dans les outils de formulation de projet”. </w:t>
      </w:r>
    </w:p>
    <w:p w14:paraId="666B468C" w14:textId="77777777" w:rsidR="00C80302" w:rsidRDefault="005F1FEE">
      <w:pPr>
        <w:pStyle w:val="Titre1"/>
      </w:pPr>
      <w:bookmarkStart w:id="4" w:name="_r47chcd4kxlj" w:colFirst="0" w:colLast="0"/>
      <w:bookmarkEnd w:id="4"/>
      <w:r>
        <w:t xml:space="preserve">Objectif : </w:t>
      </w:r>
    </w:p>
    <w:p w14:paraId="3C7E61CB" w14:textId="77777777" w:rsidR="00C80302" w:rsidRDefault="005F1FEE">
      <w:pPr>
        <w:rPr>
          <w:sz w:val="22"/>
          <w:szCs w:val="22"/>
        </w:rPr>
      </w:pPr>
      <w:r>
        <w:rPr>
          <w:sz w:val="22"/>
          <w:szCs w:val="22"/>
        </w:rPr>
        <w:t>L’activité de témoignage des personnes ressources est une session d’échanges et de part</w:t>
      </w:r>
      <w:r>
        <w:rPr>
          <w:sz w:val="22"/>
          <w:szCs w:val="22"/>
        </w:rPr>
        <w:t xml:space="preserve">age autour de la </w:t>
      </w:r>
      <w:proofErr w:type="gramStart"/>
      <w:r>
        <w:rPr>
          <w:sz w:val="22"/>
          <w:szCs w:val="22"/>
        </w:rPr>
        <w:t>thématique</w:t>
      </w:r>
      <w:proofErr w:type="gramEnd"/>
      <w:r>
        <w:rPr>
          <w:sz w:val="22"/>
          <w:szCs w:val="22"/>
        </w:rPr>
        <w:t xml:space="preserve"> des projets et du genre, permettant de :</w:t>
      </w:r>
    </w:p>
    <w:p w14:paraId="577A8907" w14:textId="77777777" w:rsidR="00C80302" w:rsidRDefault="005F1FEE">
      <w:pPr>
        <w:numPr>
          <w:ilvl w:val="0"/>
          <w:numId w:val="1"/>
        </w:numPr>
        <w:spacing w:after="0"/>
        <w:rPr>
          <w:sz w:val="22"/>
          <w:szCs w:val="22"/>
        </w:rPr>
      </w:pPr>
      <w:proofErr w:type="gramStart"/>
      <w:r>
        <w:rPr>
          <w:sz w:val="22"/>
          <w:szCs w:val="22"/>
        </w:rPr>
        <w:t>consolider</w:t>
      </w:r>
      <w:proofErr w:type="gramEnd"/>
      <w:r>
        <w:rPr>
          <w:sz w:val="22"/>
          <w:szCs w:val="22"/>
        </w:rPr>
        <w:t xml:space="preserve"> les connaissances théoriques et compétences techniques développés dans les sessions de cours ;</w:t>
      </w:r>
    </w:p>
    <w:p w14:paraId="12E7BB0C" w14:textId="77777777" w:rsidR="00C80302" w:rsidRDefault="005F1FEE">
      <w:pPr>
        <w:numPr>
          <w:ilvl w:val="0"/>
          <w:numId w:val="1"/>
        </w:numPr>
        <w:spacing w:after="0"/>
        <w:rPr>
          <w:sz w:val="22"/>
          <w:szCs w:val="22"/>
        </w:rPr>
      </w:pPr>
      <w:proofErr w:type="gramStart"/>
      <w:r>
        <w:rPr>
          <w:sz w:val="22"/>
          <w:szCs w:val="22"/>
        </w:rPr>
        <w:t>partager</w:t>
      </w:r>
      <w:proofErr w:type="gramEnd"/>
      <w:r>
        <w:rPr>
          <w:sz w:val="22"/>
          <w:szCs w:val="22"/>
        </w:rPr>
        <w:t xml:space="preserve"> des réalités du terrain et développer des postures et attitudes pour une</w:t>
      </w:r>
      <w:r>
        <w:rPr>
          <w:sz w:val="22"/>
          <w:szCs w:val="22"/>
        </w:rPr>
        <w:t xml:space="preserve"> meilleure mise en </w:t>
      </w:r>
      <w:proofErr w:type="spellStart"/>
      <w:r>
        <w:rPr>
          <w:sz w:val="22"/>
          <w:szCs w:val="22"/>
        </w:rPr>
        <w:t>oeuvre</w:t>
      </w:r>
      <w:proofErr w:type="spellEnd"/>
      <w:r>
        <w:rPr>
          <w:sz w:val="22"/>
          <w:szCs w:val="22"/>
        </w:rPr>
        <w:t xml:space="preserve"> des projets ;</w:t>
      </w:r>
    </w:p>
    <w:p w14:paraId="5EFF653E" w14:textId="77777777" w:rsidR="00C80302" w:rsidRDefault="005F1FEE">
      <w:pPr>
        <w:numPr>
          <w:ilvl w:val="0"/>
          <w:numId w:val="1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donner</w:t>
      </w:r>
      <w:proofErr w:type="gramEnd"/>
      <w:r>
        <w:rPr>
          <w:sz w:val="22"/>
          <w:szCs w:val="22"/>
        </w:rPr>
        <w:t xml:space="preserve"> des conseils en vue d’améliorer les pratiques organisationnelles et de management de projet.</w:t>
      </w:r>
    </w:p>
    <w:p w14:paraId="06DBE9F9" w14:textId="77777777" w:rsidR="00C80302" w:rsidRDefault="005F1FEE">
      <w:pPr>
        <w:pStyle w:val="Titre1"/>
      </w:pPr>
      <w:bookmarkStart w:id="5" w:name="_3q059b6lubxq" w:colFirst="0" w:colLast="0"/>
      <w:bookmarkEnd w:id="5"/>
      <w:r>
        <w:t xml:space="preserve">Animation de la session : </w:t>
      </w:r>
    </w:p>
    <w:p w14:paraId="3DAB9EE5" w14:textId="77777777" w:rsidR="00C80302" w:rsidRDefault="005F1FEE">
      <w:pPr>
        <w:pStyle w:val="Titre2"/>
        <w:rPr>
          <w:sz w:val="22"/>
          <w:szCs w:val="22"/>
        </w:rPr>
      </w:pPr>
      <w:bookmarkStart w:id="6" w:name="_lhmmeaz0yekp" w:colFirst="0" w:colLast="0"/>
      <w:bookmarkEnd w:id="6"/>
      <w:r>
        <w:rPr>
          <w:sz w:val="22"/>
          <w:szCs w:val="22"/>
        </w:rPr>
        <w:t xml:space="preserve">Sur la forme </w:t>
      </w:r>
    </w:p>
    <w:p w14:paraId="7BFB7BD3" w14:textId="77777777" w:rsidR="00C80302" w:rsidRDefault="005F1FEE">
      <w:pPr>
        <w:rPr>
          <w:sz w:val="22"/>
          <w:szCs w:val="22"/>
        </w:rPr>
      </w:pPr>
      <w:r>
        <w:rPr>
          <w:sz w:val="22"/>
          <w:szCs w:val="22"/>
        </w:rPr>
        <w:t>La session de témoignage prend la forme d’un panel de discussions d’une dur</w:t>
      </w:r>
      <w:r>
        <w:rPr>
          <w:sz w:val="22"/>
          <w:szCs w:val="22"/>
        </w:rPr>
        <w:t xml:space="preserve">ée de deux heures entre les personnes ressources et les participants à la formation. </w:t>
      </w:r>
    </w:p>
    <w:p w14:paraId="79CA362D" w14:textId="77777777" w:rsidR="00C80302" w:rsidRDefault="005F1FEE">
      <w:pPr>
        <w:rPr>
          <w:sz w:val="22"/>
          <w:szCs w:val="22"/>
        </w:rPr>
      </w:pPr>
      <w:r>
        <w:rPr>
          <w:sz w:val="22"/>
          <w:szCs w:val="22"/>
        </w:rPr>
        <w:t xml:space="preserve">Le modérateur </w:t>
      </w:r>
      <w:proofErr w:type="spellStart"/>
      <w:r>
        <w:rPr>
          <w:sz w:val="22"/>
          <w:szCs w:val="22"/>
        </w:rPr>
        <w:t>centre</w:t>
      </w:r>
      <w:proofErr w:type="spellEnd"/>
      <w:r>
        <w:rPr>
          <w:sz w:val="22"/>
          <w:szCs w:val="22"/>
        </w:rPr>
        <w:t xml:space="preserve"> les échanges autour des questions posées aux personnes ressources invitées lors des entrevues diffusées aux participants. Il sollicite le partage d’e</w:t>
      </w:r>
      <w:r>
        <w:rPr>
          <w:sz w:val="22"/>
          <w:szCs w:val="22"/>
        </w:rPr>
        <w:t>xpériences, de conseils et d’anecdotes pour une meilleure prise en compte du genre dans la formulation des projets.</w:t>
      </w:r>
    </w:p>
    <w:p w14:paraId="5D8D452C" w14:textId="77777777" w:rsidR="00C80302" w:rsidRDefault="005F1FEE">
      <w:pPr>
        <w:rPr>
          <w:sz w:val="22"/>
          <w:szCs w:val="22"/>
        </w:rPr>
      </w:pPr>
      <w:r>
        <w:rPr>
          <w:sz w:val="22"/>
          <w:szCs w:val="22"/>
        </w:rPr>
        <w:t>Dans la phase des questions-réponses qui suit les interventions des personnes ressources, le modérateur autorise les participants à faire de</w:t>
      </w:r>
      <w:r>
        <w:rPr>
          <w:sz w:val="22"/>
          <w:szCs w:val="22"/>
        </w:rPr>
        <w:t>s contributions, à revenir sur des éléments théoriques du cours, les expériences partagées à travers les interviews dans la perspective d’une bonne appropriation.</w:t>
      </w:r>
    </w:p>
    <w:p w14:paraId="0FA38753" w14:textId="77777777" w:rsidR="00C80302" w:rsidRDefault="005F1FEE">
      <w:pPr>
        <w:rPr>
          <w:sz w:val="22"/>
          <w:szCs w:val="22"/>
        </w:rPr>
      </w:pPr>
      <w:r>
        <w:rPr>
          <w:sz w:val="22"/>
          <w:szCs w:val="22"/>
        </w:rPr>
        <w:t>Dans le cas où le formateur du module, objet de témoignages, est aussi membre du panel, il es</w:t>
      </w:r>
      <w:r>
        <w:rPr>
          <w:sz w:val="22"/>
          <w:szCs w:val="22"/>
        </w:rPr>
        <w:t xml:space="preserve">t invité à prendre la parole pour rattacher les cas vécus à des concepts déjà abordés en classe. </w:t>
      </w:r>
    </w:p>
    <w:p w14:paraId="0F8B2291" w14:textId="77777777" w:rsidR="00C80302" w:rsidRDefault="005F1FEE">
      <w:pPr>
        <w:pStyle w:val="Titre2"/>
        <w:rPr>
          <w:sz w:val="22"/>
          <w:szCs w:val="22"/>
        </w:rPr>
      </w:pPr>
      <w:bookmarkStart w:id="7" w:name="_kl9ve3nui9nu" w:colFirst="0" w:colLast="0"/>
      <w:bookmarkEnd w:id="7"/>
      <w:r>
        <w:rPr>
          <w:sz w:val="22"/>
          <w:szCs w:val="22"/>
        </w:rPr>
        <w:t xml:space="preserve">Sur le fond </w:t>
      </w:r>
    </w:p>
    <w:p w14:paraId="67B9DCFB" w14:textId="77777777" w:rsidR="00C80302" w:rsidRDefault="005F1FEE">
      <w:pPr>
        <w:rPr>
          <w:sz w:val="22"/>
          <w:szCs w:val="22"/>
        </w:rPr>
      </w:pPr>
      <w:r>
        <w:rPr>
          <w:sz w:val="22"/>
          <w:szCs w:val="22"/>
        </w:rPr>
        <w:t xml:space="preserve">Les discussions seront orientées suivant le fil conducteur ci-après : </w:t>
      </w:r>
    </w:p>
    <w:p w14:paraId="605F6DE3" w14:textId="77777777" w:rsidR="00C80302" w:rsidRDefault="005F1FEE">
      <w:pPr>
        <w:numPr>
          <w:ilvl w:val="0"/>
          <w:numId w:val="2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Comment les panélistes conçoivent la formulation de projet et quels élémen</w:t>
      </w:r>
      <w:r>
        <w:rPr>
          <w:sz w:val="22"/>
          <w:szCs w:val="22"/>
        </w:rPr>
        <w:t xml:space="preserve">ts clés en sont caractéristiques ? </w:t>
      </w:r>
    </w:p>
    <w:p w14:paraId="48077C19" w14:textId="77777777" w:rsidR="00C80302" w:rsidRDefault="005F1FEE">
      <w:pPr>
        <w:numPr>
          <w:ilvl w:val="0"/>
          <w:numId w:val="2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Quels sont les outils de formulation de projet que les panélistes déploient ou recommandent ?</w:t>
      </w:r>
    </w:p>
    <w:p w14:paraId="6230B4BB" w14:textId="77777777" w:rsidR="00C80302" w:rsidRDefault="005F1FEE">
      <w:pPr>
        <w:numPr>
          <w:ilvl w:val="0"/>
          <w:numId w:val="2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Dans le cadre des projets intégrant l’égalité entre les femmes et les hommes, comment ces outils </w:t>
      </w:r>
      <w:r>
        <w:rPr>
          <w:sz w:val="22"/>
          <w:szCs w:val="22"/>
        </w:rPr>
        <w:lastRenderedPageBreak/>
        <w:t>prennent-ils en compte le gen</w:t>
      </w:r>
      <w:r>
        <w:rPr>
          <w:sz w:val="22"/>
          <w:szCs w:val="22"/>
        </w:rPr>
        <w:t>re ? quelles sont les difficultés souvent rencontrées ? (</w:t>
      </w:r>
      <w:proofErr w:type="gramStart"/>
      <w:r>
        <w:rPr>
          <w:sz w:val="22"/>
          <w:szCs w:val="22"/>
        </w:rPr>
        <w:t>théorie</w:t>
      </w:r>
      <w:proofErr w:type="gramEnd"/>
      <w:r>
        <w:rPr>
          <w:sz w:val="22"/>
          <w:szCs w:val="22"/>
        </w:rPr>
        <w:t xml:space="preserve"> de changement, structure de découpage de projet, cadre logique, chaîne de résultats, budget)</w:t>
      </w:r>
    </w:p>
    <w:p w14:paraId="0192481F" w14:textId="77777777" w:rsidR="00C80302" w:rsidRDefault="005F1FEE">
      <w:pPr>
        <w:numPr>
          <w:ilvl w:val="0"/>
          <w:numId w:val="2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Quand peut-on dire qu’un projet est bien formulé et sensible au genre ? Quels sont les facteurs de succès ou d’échec d’une formulation de projet intégrant le genre ?</w:t>
      </w:r>
    </w:p>
    <w:p w14:paraId="63E58D19" w14:textId="77777777" w:rsidR="00C80302" w:rsidRDefault="005F1FEE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Partage d’expériences, de bonnes pratiques (organisations et pays) et d’anecdotes dans le </w:t>
      </w:r>
      <w:r>
        <w:rPr>
          <w:sz w:val="22"/>
          <w:szCs w:val="22"/>
        </w:rPr>
        <w:t xml:space="preserve">cadre de leurs parcours professionnels. </w:t>
      </w:r>
    </w:p>
    <w:p w14:paraId="7862EEFE" w14:textId="77777777" w:rsidR="00C80302" w:rsidRDefault="005F1FEE">
      <w:pPr>
        <w:pStyle w:val="Titre1"/>
      </w:pPr>
      <w:bookmarkStart w:id="8" w:name="_ur2txlxgz5he" w:colFirst="0" w:colLast="0"/>
      <w:bookmarkEnd w:id="8"/>
      <w:r>
        <w:t>Personnes ressources invitées pour la session :</w:t>
      </w:r>
    </w:p>
    <w:p w14:paraId="067775B2" w14:textId="77777777" w:rsidR="00C80302" w:rsidRDefault="005F1FEE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Mme Noëlie </w:t>
      </w:r>
      <w:proofErr w:type="spellStart"/>
      <w:r>
        <w:rPr>
          <w:sz w:val="22"/>
          <w:szCs w:val="22"/>
        </w:rPr>
        <w:t>Kiswendsida</w:t>
      </w:r>
      <w:proofErr w:type="spellEnd"/>
      <w:r>
        <w:rPr>
          <w:sz w:val="22"/>
          <w:szCs w:val="22"/>
        </w:rPr>
        <w:t xml:space="preserve"> KOURAOGO, Consultante-Chercheure associée (Genre - Droits humains - Paix/Sécurité).</w:t>
      </w:r>
    </w:p>
    <w:p w14:paraId="2FEAE50A" w14:textId="77777777" w:rsidR="00C80302" w:rsidRDefault="005F1FEE">
      <w:pPr>
        <w:numPr>
          <w:ilvl w:val="0"/>
          <w:numId w:val="3"/>
        </w:numPr>
        <w:spacing w:before="200"/>
        <w:jc w:val="left"/>
        <w:rPr>
          <w:sz w:val="22"/>
          <w:szCs w:val="22"/>
        </w:rPr>
      </w:pPr>
      <w:r>
        <w:rPr>
          <w:sz w:val="22"/>
          <w:szCs w:val="22"/>
        </w:rPr>
        <w:t>M. Florian COUTAL, Responsable du programme « Société civile</w:t>
      </w:r>
      <w:r>
        <w:rPr>
          <w:sz w:val="22"/>
          <w:szCs w:val="22"/>
        </w:rPr>
        <w:t xml:space="preserve"> » à la Direction de la Programmation et de </w:t>
      </w:r>
      <w:proofErr w:type="gramStart"/>
      <w:r>
        <w:rPr>
          <w:sz w:val="22"/>
          <w:szCs w:val="22"/>
        </w:rPr>
        <w:t>l'Évaluation  et</w:t>
      </w:r>
      <w:proofErr w:type="gramEnd"/>
      <w:r>
        <w:rPr>
          <w:sz w:val="22"/>
          <w:szCs w:val="22"/>
        </w:rPr>
        <w:t xml:space="preserve"> coordinateur du Fonds "la Francophonie avec Elles" de l’OIF.</w:t>
      </w:r>
    </w:p>
    <w:p w14:paraId="61616D06" w14:textId="77777777" w:rsidR="00C80302" w:rsidRDefault="00C80302">
      <w:pPr>
        <w:spacing w:before="200"/>
        <w:rPr>
          <w:sz w:val="22"/>
          <w:szCs w:val="22"/>
        </w:rPr>
      </w:pPr>
    </w:p>
    <w:p w14:paraId="71A06874" w14:textId="77777777" w:rsidR="00C80302" w:rsidRDefault="005F1FEE">
      <w:pPr>
        <w:rPr>
          <w:sz w:val="22"/>
          <w:szCs w:val="22"/>
        </w:rPr>
      </w:pPr>
      <w:r>
        <w:rPr>
          <w:sz w:val="22"/>
          <w:szCs w:val="22"/>
        </w:rPr>
        <w:t xml:space="preserve">L’enseignant du module, M. </w:t>
      </w:r>
      <w:proofErr w:type="spellStart"/>
      <w:r>
        <w:rPr>
          <w:sz w:val="22"/>
          <w:szCs w:val="22"/>
        </w:rPr>
        <w:t>Ulvick</w:t>
      </w:r>
      <w:proofErr w:type="spellEnd"/>
      <w:r>
        <w:rPr>
          <w:sz w:val="22"/>
          <w:szCs w:val="22"/>
        </w:rPr>
        <w:t xml:space="preserve"> J. A. </w:t>
      </w:r>
      <w:proofErr w:type="spellStart"/>
      <w:r>
        <w:rPr>
          <w:sz w:val="22"/>
          <w:szCs w:val="22"/>
        </w:rPr>
        <w:t>Houssou</w:t>
      </w:r>
      <w:proofErr w:type="spellEnd"/>
      <w:r>
        <w:rPr>
          <w:sz w:val="22"/>
          <w:szCs w:val="22"/>
        </w:rPr>
        <w:t xml:space="preserve">, Directeur </w:t>
      </w:r>
      <w:proofErr w:type="spellStart"/>
      <w:r>
        <w:rPr>
          <w:sz w:val="22"/>
          <w:szCs w:val="22"/>
        </w:rPr>
        <w:t>p.i</w:t>
      </w:r>
      <w:proofErr w:type="spellEnd"/>
      <w:r>
        <w:rPr>
          <w:sz w:val="22"/>
          <w:szCs w:val="22"/>
        </w:rPr>
        <w:t xml:space="preserve"> du développement et de l’entrepreneuriat à l’Université Senghor</w:t>
      </w:r>
      <w:r>
        <w:rPr>
          <w:sz w:val="22"/>
          <w:szCs w:val="22"/>
          <w:highlight w:val="white"/>
        </w:rPr>
        <w:t xml:space="preserve"> sera é</w:t>
      </w:r>
      <w:r>
        <w:rPr>
          <w:sz w:val="22"/>
          <w:szCs w:val="22"/>
          <w:highlight w:val="white"/>
        </w:rPr>
        <w:t>galement présent et pourra contribuer aux discussions.</w:t>
      </w:r>
    </w:p>
    <w:p w14:paraId="31D40BD9" w14:textId="77777777" w:rsidR="00C80302" w:rsidRDefault="00C80302">
      <w:pPr>
        <w:spacing w:before="200"/>
        <w:rPr>
          <w:i/>
          <w:sz w:val="22"/>
          <w:szCs w:val="22"/>
        </w:rPr>
      </w:pPr>
    </w:p>
    <w:p w14:paraId="2ED75847" w14:textId="77777777" w:rsidR="00C80302" w:rsidRDefault="005F1FEE">
      <w:pPr>
        <w:spacing w:before="20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Modérateur : M. </w:t>
      </w:r>
      <w:proofErr w:type="spellStart"/>
      <w:r>
        <w:rPr>
          <w:i/>
          <w:sz w:val="22"/>
          <w:szCs w:val="22"/>
        </w:rPr>
        <w:t>Amakoé</w:t>
      </w:r>
      <w:proofErr w:type="spellEnd"/>
      <w:r>
        <w:rPr>
          <w:i/>
          <w:sz w:val="22"/>
          <w:szCs w:val="22"/>
        </w:rPr>
        <w:t xml:space="preserve"> SITTI, Chargé de projets à l’Université Senghor</w:t>
      </w:r>
    </w:p>
    <w:sectPr w:rsidR="00C80302">
      <w:headerReference w:type="default" r:id="rId7"/>
      <w:footerReference w:type="default" r:id="rId8"/>
      <w:pgSz w:w="11906" w:h="16838"/>
      <w:pgMar w:top="1133" w:right="1133" w:bottom="1133" w:left="1133" w:header="566" w:footer="5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927F9" w14:textId="77777777" w:rsidR="005F1FEE" w:rsidRDefault="005F1FEE">
      <w:pPr>
        <w:spacing w:after="0"/>
      </w:pPr>
      <w:r>
        <w:separator/>
      </w:r>
    </w:p>
  </w:endnote>
  <w:endnote w:type="continuationSeparator" w:id="0">
    <w:p w14:paraId="61898103" w14:textId="77777777" w:rsidR="005F1FEE" w:rsidRDefault="005F1F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175B2" w14:textId="77777777" w:rsidR="00C80302" w:rsidRDefault="005F1FEE">
    <w:pPr>
      <w:jc w:val="center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>PAGE</w:instrText>
    </w:r>
    <w:r>
      <w:rPr>
        <w:sz w:val="22"/>
        <w:szCs w:val="22"/>
      </w:rPr>
      <w:fldChar w:fldCharType="separate"/>
    </w:r>
    <w:r w:rsidR="00024F58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  <w:r>
      <w:rPr>
        <w:sz w:val="22"/>
        <w:szCs w:val="22"/>
      </w:rPr>
      <w:t>/</w:t>
    </w:r>
    <w:r>
      <w:rPr>
        <w:sz w:val="22"/>
        <w:szCs w:val="22"/>
      </w:rPr>
      <w:fldChar w:fldCharType="begin"/>
    </w:r>
    <w:r>
      <w:rPr>
        <w:sz w:val="22"/>
        <w:szCs w:val="22"/>
      </w:rPr>
      <w:instrText>NUMPAGES</w:instrText>
    </w:r>
    <w:r>
      <w:rPr>
        <w:sz w:val="22"/>
        <w:szCs w:val="22"/>
      </w:rPr>
      <w:fldChar w:fldCharType="separate"/>
    </w:r>
    <w:r w:rsidR="00024F58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26593" w14:textId="77777777" w:rsidR="005F1FEE" w:rsidRDefault="005F1FEE">
      <w:pPr>
        <w:spacing w:after="0"/>
      </w:pPr>
      <w:r>
        <w:separator/>
      </w:r>
    </w:p>
  </w:footnote>
  <w:footnote w:type="continuationSeparator" w:id="0">
    <w:p w14:paraId="5C522411" w14:textId="77777777" w:rsidR="005F1FEE" w:rsidRDefault="005F1F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7AF81" w14:textId="77777777" w:rsidR="00C80302" w:rsidRDefault="005F1FEE">
    <w:pPr>
      <w:spacing w:after="0"/>
      <w:jc w:val="center"/>
    </w:pPr>
    <w:r>
      <w:rPr>
        <w:noProof/>
      </w:rPr>
      <w:drawing>
        <wp:inline distT="114300" distB="114300" distL="114300" distR="114300" wp14:anchorId="6B8DA987" wp14:editId="34AD9408">
          <wp:extent cx="2700000" cy="567000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00000" cy="567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C94D1D1" w14:textId="77777777" w:rsidR="00C80302" w:rsidRDefault="00C80302">
    <w:pPr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87D3F"/>
    <w:multiLevelType w:val="multilevel"/>
    <w:tmpl w:val="4B4C03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3184232"/>
    <w:multiLevelType w:val="multilevel"/>
    <w:tmpl w:val="633ECFC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F8046C5"/>
    <w:multiLevelType w:val="multilevel"/>
    <w:tmpl w:val="7B70F0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821314864">
    <w:abstractNumId w:val="2"/>
  </w:num>
  <w:num w:numId="2" w16cid:durableId="115176834">
    <w:abstractNumId w:val="0"/>
  </w:num>
  <w:num w:numId="3" w16cid:durableId="1196847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302"/>
    <w:rsid w:val="00024F58"/>
    <w:rsid w:val="005F1FEE"/>
    <w:rsid w:val="00C8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F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17528"/>
  <w15:docId w15:val="{062A6D7E-2F7E-41D1-AD7C-427190DC6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fr" w:eastAsia="fr-BF" w:bidi="ar-SA"/>
      </w:rPr>
    </w:rPrDefault>
    <w:pPrDefault>
      <w:pPr>
        <w:widowControl w:val="0"/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spacing w:before="360"/>
      <w:outlineLvl w:val="0"/>
    </w:pPr>
    <w:rPr>
      <w:b/>
      <w:color w:val="073763"/>
      <w:sz w:val="22"/>
      <w:szCs w:val="22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keepLines/>
      <w:outlineLvl w:val="1"/>
    </w:pPr>
    <w:rPr>
      <w:i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outlineLvl w:val="2"/>
    </w:pPr>
    <w:rPr>
      <w:i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jc w:val="center"/>
    </w:pPr>
    <w:rPr>
      <w:b/>
      <w:color w:val="073763"/>
      <w:sz w:val="28"/>
      <w:szCs w:val="28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jc w:val="center"/>
    </w:pPr>
    <w:rPr>
      <w:color w:val="073763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3404</Characters>
  <Application>Microsoft Office Word</Application>
  <DocSecurity>0</DocSecurity>
  <Lines>28</Lines>
  <Paragraphs>7</Paragraphs>
  <ScaleCrop>false</ScaleCrop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Emmanuel W.</cp:lastModifiedBy>
  <cp:revision>2</cp:revision>
  <dcterms:created xsi:type="dcterms:W3CDTF">2022-04-21T23:18:00Z</dcterms:created>
  <dcterms:modified xsi:type="dcterms:W3CDTF">2022-04-21T23:18:00Z</dcterms:modified>
</cp:coreProperties>
</file>